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637" w:rsidRPr="00F96967" w:rsidRDefault="00BB4637" w:rsidP="00BB4637">
      <w:pPr>
        <w:tabs>
          <w:tab w:val="left" w:pos="567"/>
        </w:tabs>
        <w:jc w:val="center"/>
        <w:rPr>
          <w:rFonts w:cs="Arial"/>
          <w:b/>
          <w:szCs w:val="22"/>
        </w:rPr>
      </w:pPr>
      <w:bookmarkStart w:id="0" w:name="_GoBack"/>
      <w:bookmarkEnd w:id="0"/>
      <w:r w:rsidRPr="00F96967">
        <w:rPr>
          <w:rFonts w:cs="Arial"/>
          <w:b/>
          <w:szCs w:val="22"/>
        </w:rPr>
        <w:t>NORTH OF ENGLAND RESERVE FORCES AND CADETS ASSOCIATION</w:t>
      </w:r>
    </w:p>
    <w:p w:rsidR="00BB4637" w:rsidRPr="00F96967" w:rsidRDefault="00BB4637" w:rsidP="00BB4637">
      <w:pPr>
        <w:tabs>
          <w:tab w:val="left" w:pos="567"/>
        </w:tabs>
        <w:jc w:val="center"/>
        <w:rPr>
          <w:rFonts w:cs="Arial"/>
          <w:b/>
          <w:szCs w:val="22"/>
        </w:rPr>
      </w:pPr>
    </w:p>
    <w:p w:rsidR="00BB4637" w:rsidRPr="00F96967" w:rsidRDefault="00BB4637" w:rsidP="00BB4637">
      <w:pPr>
        <w:jc w:val="center"/>
        <w:rPr>
          <w:rFonts w:cs="Arial"/>
          <w:b/>
          <w:szCs w:val="22"/>
        </w:rPr>
      </w:pPr>
      <w:r w:rsidRPr="00F96967">
        <w:rPr>
          <w:rFonts w:cs="Arial"/>
          <w:b/>
          <w:szCs w:val="22"/>
        </w:rPr>
        <w:t>JOB DESCRIPTION</w:t>
      </w:r>
      <w:r w:rsidR="00D864F7">
        <w:rPr>
          <w:rStyle w:val="FootnoteReference"/>
          <w:szCs w:val="22"/>
        </w:rPr>
        <w:footnoteReference w:id="2"/>
      </w:r>
    </w:p>
    <w:p w:rsidR="000A6483" w:rsidRPr="00F96967" w:rsidRDefault="000A6483" w:rsidP="00774B07">
      <w:pPr>
        <w:tabs>
          <w:tab w:val="left" w:pos="540"/>
          <w:tab w:val="left" w:pos="1080"/>
          <w:tab w:val="left" w:pos="1620"/>
          <w:tab w:val="left" w:pos="2160"/>
          <w:tab w:val="left" w:pos="2700"/>
        </w:tabs>
        <w:spacing w:after="80"/>
        <w:rPr>
          <w:rFonts w:cs="Arial"/>
          <w:bCs/>
          <w:szCs w:val="22"/>
        </w:rPr>
      </w:pPr>
    </w:p>
    <w:p w:rsidR="0026778E" w:rsidRPr="00F96967" w:rsidRDefault="0026778E" w:rsidP="00784603">
      <w:pPr>
        <w:pStyle w:val="ListParagraph"/>
        <w:numPr>
          <w:ilvl w:val="0"/>
          <w:numId w:val="35"/>
        </w:numPr>
        <w:tabs>
          <w:tab w:val="left" w:pos="540"/>
          <w:tab w:val="left" w:pos="1080"/>
          <w:tab w:val="left" w:pos="1620"/>
          <w:tab w:val="left" w:pos="2160"/>
          <w:tab w:val="left" w:pos="2700"/>
        </w:tabs>
        <w:spacing w:after="80"/>
        <w:ind w:hanging="720"/>
        <w:rPr>
          <w:rFonts w:cs="Arial"/>
          <w:bCs/>
          <w:szCs w:val="22"/>
        </w:rPr>
      </w:pPr>
      <w:bookmarkStart w:id="1" w:name="_Ref518890670"/>
      <w:r w:rsidRPr="00F96967">
        <w:rPr>
          <w:rFonts w:cs="Arial"/>
          <w:b/>
          <w:bCs/>
          <w:szCs w:val="22"/>
        </w:rPr>
        <w:t>Appointment Details</w:t>
      </w:r>
      <w:r w:rsidRPr="00F96967">
        <w:rPr>
          <w:rFonts w:cs="Arial"/>
          <w:bCs/>
          <w:szCs w:val="22"/>
        </w:rPr>
        <w:t>:</w:t>
      </w:r>
      <w:bookmarkEnd w:id="1"/>
    </w:p>
    <w:p w:rsidR="0026778E" w:rsidRPr="00F96967" w:rsidRDefault="0026778E" w:rsidP="0026778E">
      <w:pPr>
        <w:pStyle w:val="ListParagraph"/>
        <w:tabs>
          <w:tab w:val="left" w:pos="540"/>
          <w:tab w:val="left" w:pos="1080"/>
          <w:tab w:val="left" w:pos="1620"/>
          <w:tab w:val="left" w:pos="2160"/>
          <w:tab w:val="left" w:pos="2700"/>
        </w:tabs>
        <w:spacing w:after="80"/>
        <w:ind w:left="0"/>
        <w:rPr>
          <w:rFonts w:cs="Arial"/>
          <w:bCs/>
          <w:szCs w:val="22"/>
        </w:rPr>
      </w:pPr>
    </w:p>
    <w:p w:rsidR="0026778E" w:rsidRPr="00F96967" w:rsidRDefault="0026778E" w:rsidP="002678AD">
      <w:pPr>
        <w:pStyle w:val="ListParagraph"/>
        <w:numPr>
          <w:ilvl w:val="1"/>
          <w:numId w:val="26"/>
        </w:numPr>
        <w:tabs>
          <w:tab w:val="left" w:pos="540"/>
          <w:tab w:val="left" w:pos="1418"/>
          <w:tab w:val="left" w:pos="2160"/>
          <w:tab w:val="left" w:pos="3686"/>
        </w:tabs>
        <w:spacing w:after="80"/>
        <w:ind w:left="567" w:firstLine="0"/>
        <w:rPr>
          <w:rFonts w:cs="Arial"/>
          <w:bCs/>
          <w:szCs w:val="22"/>
        </w:rPr>
      </w:pPr>
      <w:r w:rsidRPr="00F96967">
        <w:rPr>
          <w:rFonts w:cs="Arial"/>
          <w:bCs/>
          <w:szCs w:val="22"/>
        </w:rPr>
        <w:t>Job Title:</w:t>
      </w:r>
      <w:r w:rsidRPr="00F96967">
        <w:rPr>
          <w:rFonts w:cs="Arial"/>
          <w:bCs/>
          <w:szCs w:val="22"/>
        </w:rPr>
        <w:tab/>
      </w:r>
      <w:r w:rsidR="00B9427B" w:rsidRPr="00F96967">
        <w:rPr>
          <w:szCs w:val="22"/>
        </w:rPr>
        <w:t xml:space="preserve">Cadet Executive Officer </w:t>
      </w:r>
      <w:r w:rsidRPr="00F96967">
        <w:rPr>
          <w:rFonts w:cs="Arial"/>
          <w:bCs/>
          <w:szCs w:val="22"/>
        </w:rPr>
        <w:t>(</w:t>
      </w:r>
      <w:r w:rsidR="001123CF" w:rsidRPr="00F96967">
        <w:rPr>
          <w:rFonts w:cs="Arial"/>
          <w:bCs/>
          <w:szCs w:val="22"/>
        </w:rPr>
        <w:t>C</w:t>
      </w:r>
      <w:r w:rsidR="00B9427B" w:rsidRPr="00F96967">
        <w:rPr>
          <w:rFonts w:cs="Arial"/>
          <w:bCs/>
          <w:szCs w:val="22"/>
        </w:rPr>
        <w:t>EO</w:t>
      </w:r>
      <w:r w:rsidRPr="00F96967">
        <w:rPr>
          <w:rFonts w:cs="Arial"/>
          <w:bCs/>
          <w:szCs w:val="22"/>
        </w:rPr>
        <w:t>)</w:t>
      </w:r>
    </w:p>
    <w:p w:rsidR="0026778E" w:rsidRPr="00F96967" w:rsidRDefault="0026778E" w:rsidP="002678AD">
      <w:pPr>
        <w:pStyle w:val="ListParagraph"/>
        <w:numPr>
          <w:ilvl w:val="1"/>
          <w:numId w:val="26"/>
        </w:numPr>
        <w:tabs>
          <w:tab w:val="left" w:pos="540"/>
          <w:tab w:val="left" w:pos="1418"/>
          <w:tab w:val="left" w:pos="2160"/>
          <w:tab w:val="left" w:pos="3686"/>
        </w:tabs>
        <w:spacing w:after="80"/>
        <w:ind w:left="567" w:firstLine="0"/>
        <w:rPr>
          <w:rFonts w:cs="Arial"/>
          <w:bCs/>
          <w:szCs w:val="22"/>
        </w:rPr>
      </w:pPr>
      <w:r w:rsidRPr="00F96967">
        <w:rPr>
          <w:rFonts w:cs="Arial"/>
          <w:bCs/>
          <w:szCs w:val="22"/>
        </w:rPr>
        <w:t>Job Grade:</w:t>
      </w:r>
      <w:r w:rsidRPr="00F96967">
        <w:rPr>
          <w:rFonts w:cs="Arial"/>
          <w:bCs/>
          <w:szCs w:val="22"/>
        </w:rPr>
        <w:tab/>
      </w:r>
      <w:r w:rsidR="00B9427B" w:rsidRPr="00F96967">
        <w:rPr>
          <w:rFonts w:cs="Arial"/>
          <w:bCs/>
          <w:szCs w:val="22"/>
        </w:rPr>
        <w:t>C2</w:t>
      </w:r>
      <w:r w:rsidR="001123CF" w:rsidRPr="00F96967">
        <w:rPr>
          <w:rFonts w:cs="Arial"/>
          <w:bCs/>
          <w:szCs w:val="22"/>
        </w:rPr>
        <w:t xml:space="preserve"> (All Hours Worked)</w:t>
      </w:r>
    </w:p>
    <w:p w:rsidR="0026778E" w:rsidRPr="00F96967" w:rsidRDefault="0026778E" w:rsidP="002678AD">
      <w:pPr>
        <w:pStyle w:val="ListParagraph"/>
        <w:numPr>
          <w:ilvl w:val="1"/>
          <w:numId w:val="26"/>
        </w:numPr>
        <w:tabs>
          <w:tab w:val="left" w:pos="540"/>
          <w:tab w:val="left" w:pos="1418"/>
          <w:tab w:val="left" w:pos="2160"/>
          <w:tab w:val="left" w:pos="3686"/>
        </w:tabs>
        <w:spacing w:after="80"/>
        <w:ind w:left="567" w:firstLine="0"/>
        <w:rPr>
          <w:rFonts w:cs="Arial"/>
          <w:bCs/>
          <w:szCs w:val="22"/>
        </w:rPr>
      </w:pPr>
      <w:r w:rsidRPr="00F96967">
        <w:rPr>
          <w:rFonts w:cs="Arial"/>
          <w:bCs/>
          <w:szCs w:val="22"/>
        </w:rPr>
        <w:t>Department:</w:t>
      </w:r>
      <w:r w:rsidRPr="00F96967">
        <w:rPr>
          <w:rFonts w:cs="Arial"/>
          <w:bCs/>
          <w:szCs w:val="22"/>
        </w:rPr>
        <w:tab/>
      </w:r>
      <w:r w:rsidR="004F1300">
        <w:rPr>
          <w:rFonts w:cs="Arial"/>
          <w:bCs/>
          <w:szCs w:val="22"/>
        </w:rPr>
        <w:t>Northumbria</w:t>
      </w:r>
      <w:r w:rsidR="001123CF" w:rsidRPr="00F96967">
        <w:rPr>
          <w:rFonts w:cs="Arial"/>
          <w:bCs/>
          <w:szCs w:val="22"/>
        </w:rPr>
        <w:t xml:space="preserve"> Army Cadet Force (</w:t>
      </w:r>
      <w:r w:rsidR="004F1300">
        <w:rPr>
          <w:rFonts w:cs="Arial"/>
          <w:bCs/>
          <w:szCs w:val="22"/>
        </w:rPr>
        <w:t>N</w:t>
      </w:r>
      <w:r w:rsidR="001123CF" w:rsidRPr="00F96967">
        <w:rPr>
          <w:rFonts w:cs="Arial"/>
          <w:bCs/>
          <w:szCs w:val="22"/>
        </w:rPr>
        <w:t>ACF)</w:t>
      </w:r>
    </w:p>
    <w:p w:rsidR="0026778E" w:rsidRPr="00F96967" w:rsidRDefault="0026778E" w:rsidP="002678AD">
      <w:pPr>
        <w:pStyle w:val="ListParagraph"/>
        <w:numPr>
          <w:ilvl w:val="1"/>
          <w:numId w:val="26"/>
        </w:numPr>
        <w:tabs>
          <w:tab w:val="left" w:pos="540"/>
          <w:tab w:val="left" w:pos="1418"/>
          <w:tab w:val="left" w:pos="2160"/>
          <w:tab w:val="left" w:pos="3686"/>
        </w:tabs>
        <w:spacing w:after="80"/>
        <w:ind w:left="567" w:firstLine="0"/>
        <w:rPr>
          <w:rFonts w:cs="Arial"/>
          <w:bCs/>
          <w:szCs w:val="22"/>
        </w:rPr>
      </w:pPr>
      <w:r w:rsidRPr="00F96967">
        <w:rPr>
          <w:rFonts w:cs="Arial"/>
          <w:bCs/>
          <w:szCs w:val="22"/>
        </w:rPr>
        <w:t>Reports to:</w:t>
      </w:r>
      <w:r w:rsidRPr="00F96967">
        <w:rPr>
          <w:rFonts w:cs="Arial"/>
          <w:bCs/>
          <w:szCs w:val="22"/>
        </w:rPr>
        <w:tab/>
      </w:r>
      <w:r w:rsidR="00B9427B" w:rsidRPr="00F96967">
        <w:rPr>
          <w:bCs/>
          <w:szCs w:val="22"/>
        </w:rPr>
        <w:t>Deputy Chief Executive (DCE)</w:t>
      </w:r>
    </w:p>
    <w:p w:rsidR="00495B63" w:rsidRPr="00F96967" w:rsidRDefault="0026778E" w:rsidP="002678AD">
      <w:pPr>
        <w:pStyle w:val="ListParagraph"/>
        <w:numPr>
          <w:ilvl w:val="1"/>
          <w:numId w:val="26"/>
        </w:numPr>
        <w:tabs>
          <w:tab w:val="left" w:pos="540"/>
          <w:tab w:val="left" w:pos="1418"/>
          <w:tab w:val="left" w:pos="2160"/>
          <w:tab w:val="left" w:pos="3686"/>
        </w:tabs>
        <w:spacing w:after="80"/>
        <w:ind w:left="567" w:firstLine="0"/>
        <w:rPr>
          <w:rFonts w:cs="Arial"/>
          <w:bCs/>
          <w:szCs w:val="22"/>
        </w:rPr>
      </w:pPr>
      <w:r w:rsidRPr="00F96967">
        <w:rPr>
          <w:rFonts w:cs="Arial"/>
          <w:bCs/>
          <w:szCs w:val="22"/>
        </w:rPr>
        <w:t>Job Purpose:</w:t>
      </w:r>
      <w:r w:rsidRPr="00F96967">
        <w:rPr>
          <w:rFonts w:cs="Arial"/>
          <w:bCs/>
          <w:szCs w:val="22"/>
        </w:rPr>
        <w:tab/>
      </w:r>
      <w:r w:rsidR="00495B63" w:rsidRPr="00F96967">
        <w:rPr>
          <w:rFonts w:cs="Arial"/>
          <w:bCs/>
          <w:szCs w:val="22"/>
        </w:rPr>
        <w:t xml:space="preserve">Operational direction, management and </w:t>
      </w:r>
    </w:p>
    <w:p w:rsidR="00A93EE0" w:rsidRPr="00F96967" w:rsidRDefault="00AB4B11" w:rsidP="00495B63">
      <w:pPr>
        <w:pStyle w:val="ListParagraph"/>
        <w:tabs>
          <w:tab w:val="left" w:pos="540"/>
          <w:tab w:val="left" w:pos="1418"/>
          <w:tab w:val="left" w:pos="2160"/>
          <w:tab w:val="left" w:pos="3686"/>
        </w:tabs>
        <w:spacing w:after="80"/>
        <w:ind w:left="567"/>
        <w:rPr>
          <w:rFonts w:cs="Arial"/>
          <w:bCs/>
          <w:szCs w:val="22"/>
        </w:rPr>
      </w:pPr>
      <w:r>
        <w:rPr>
          <w:rFonts w:cs="Arial"/>
          <w:bCs/>
          <w:szCs w:val="22"/>
        </w:rPr>
        <w:tab/>
      </w:r>
      <w:r>
        <w:rPr>
          <w:rFonts w:cs="Arial"/>
          <w:bCs/>
          <w:szCs w:val="22"/>
        </w:rPr>
        <w:tab/>
      </w:r>
      <w:r>
        <w:rPr>
          <w:rFonts w:cs="Arial"/>
          <w:bCs/>
          <w:szCs w:val="22"/>
        </w:rPr>
        <w:tab/>
        <w:t>delivery of N</w:t>
      </w:r>
      <w:r w:rsidR="00495B63" w:rsidRPr="00F96967">
        <w:rPr>
          <w:rFonts w:cs="Arial"/>
          <w:bCs/>
          <w:szCs w:val="22"/>
        </w:rPr>
        <w:t>ACF admin support.</w:t>
      </w:r>
    </w:p>
    <w:p w:rsidR="0026778E" w:rsidRPr="00F96967" w:rsidRDefault="0026778E" w:rsidP="0026778E">
      <w:pPr>
        <w:pStyle w:val="ListParagraph"/>
        <w:tabs>
          <w:tab w:val="left" w:pos="540"/>
          <w:tab w:val="left" w:pos="1080"/>
          <w:tab w:val="left" w:pos="1620"/>
          <w:tab w:val="left" w:pos="2160"/>
          <w:tab w:val="left" w:pos="2700"/>
        </w:tabs>
        <w:spacing w:after="80"/>
        <w:ind w:left="567"/>
        <w:rPr>
          <w:rFonts w:cs="Arial"/>
          <w:bCs/>
          <w:szCs w:val="22"/>
        </w:rPr>
      </w:pPr>
    </w:p>
    <w:p w:rsidR="00784603" w:rsidRPr="00F96967" w:rsidRDefault="0026778E" w:rsidP="00784603">
      <w:pPr>
        <w:pStyle w:val="ListParagraph"/>
        <w:numPr>
          <w:ilvl w:val="0"/>
          <w:numId w:val="35"/>
        </w:numPr>
        <w:tabs>
          <w:tab w:val="left" w:pos="540"/>
          <w:tab w:val="left" w:pos="1080"/>
          <w:tab w:val="left" w:pos="1620"/>
          <w:tab w:val="left" w:pos="2160"/>
          <w:tab w:val="left" w:pos="2700"/>
        </w:tabs>
        <w:ind w:hanging="720"/>
        <w:rPr>
          <w:rFonts w:cs="Arial"/>
          <w:szCs w:val="22"/>
          <w:u w:val="single"/>
        </w:rPr>
      </w:pPr>
      <w:r w:rsidRPr="00F96967">
        <w:rPr>
          <w:rFonts w:cs="Arial"/>
          <w:b/>
          <w:szCs w:val="22"/>
        </w:rPr>
        <w:t>General Description of Role</w:t>
      </w:r>
      <w:r w:rsidRPr="00F96967">
        <w:rPr>
          <w:rFonts w:cs="Arial"/>
          <w:szCs w:val="22"/>
        </w:rPr>
        <w:t>:</w:t>
      </w:r>
    </w:p>
    <w:p w:rsidR="00784603" w:rsidRPr="00F96967" w:rsidRDefault="00784603" w:rsidP="00784603">
      <w:pPr>
        <w:pStyle w:val="ListParagraph"/>
        <w:tabs>
          <w:tab w:val="left" w:pos="540"/>
          <w:tab w:val="left" w:pos="1080"/>
          <w:tab w:val="left" w:pos="1620"/>
          <w:tab w:val="left" w:pos="2160"/>
          <w:tab w:val="left" w:pos="2700"/>
        </w:tabs>
        <w:rPr>
          <w:rFonts w:cs="Arial"/>
          <w:szCs w:val="22"/>
          <w:u w:val="single"/>
        </w:rPr>
      </w:pPr>
    </w:p>
    <w:p w:rsidR="006151FC" w:rsidRPr="006151FC" w:rsidRDefault="00B9427B" w:rsidP="00AE5F30">
      <w:pPr>
        <w:pStyle w:val="ListParagraph"/>
        <w:numPr>
          <w:ilvl w:val="1"/>
          <w:numId w:val="35"/>
        </w:numPr>
        <w:tabs>
          <w:tab w:val="left" w:pos="540"/>
          <w:tab w:val="left" w:pos="567"/>
          <w:tab w:val="left" w:pos="1418"/>
          <w:tab w:val="left" w:pos="2160"/>
          <w:tab w:val="left" w:pos="2700"/>
        </w:tabs>
        <w:ind w:left="567" w:firstLine="0"/>
        <w:rPr>
          <w:rFonts w:cs="Arial"/>
          <w:iCs/>
          <w:sz w:val="24"/>
        </w:rPr>
      </w:pPr>
      <w:r w:rsidRPr="006151FC">
        <w:rPr>
          <w:szCs w:val="22"/>
        </w:rPr>
        <w:t>The CEO is a Crown Servant and a full-time civilian employee of the Reserve Forces’ and Cadets’ Association for the North of England</w:t>
      </w:r>
      <w:r w:rsidR="005C27D5" w:rsidRPr="006151FC">
        <w:rPr>
          <w:szCs w:val="22"/>
        </w:rPr>
        <w:t xml:space="preserve"> (NE RFCA)</w:t>
      </w:r>
      <w:r w:rsidRPr="006151FC">
        <w:rPr>
          <w:szCs w:val="22"/>
        </w:rPr>
        <w:t>.</w:t>
      </w:r>
    </w:p>
    <w:p w:rsidR="006151FC" w:rsidRPr="006151FC" w:rsidRDefault="006151FC" w:rsidP="006151FC">
      <w:pPr>
        <w:tabs>
          <w:tab w:val="left" w:pos="540"/>
          <w:tab w:val="left" w:pos="567"/>
          <w:tab w:val="left" w:pos="1418"/>
          <w:tab w:val="left" w:pos="2160"/>
          <w:tab w:val="left" w:pos="2700"/>
        </w:tabs>
        <w:ind w:left="567"/>
        <w:rPr>
          <w:rFonts w:cs="Arial"/>
          <w:iCs/>
          <w:sz w:val="24"/>
        </w:rPr>
      </w:pPr>
    </w:p>
    <w:p w:rsidR="008C7925" w:rsidRPr="008C7925" w:rsidRDefault="006151FC" w:rsidP="00AE5F30">
      <w:pPr>
        <w:pStyle w:val="ListParagraph"/>
        <w:numPr>
          <w:ilvl w:val="1"/>
          <w:numId w:val="35"/>
        </w:numPr>
        <w:tabs>
          <w:tab w:val="left" w:pos="540"/>
          <w:tab w:val="left" w:pos="567"/>
          <w:tab w:val="left" w:pos="1418"/>
          <w:tab w:val="left" w:pos="2160"/>
          <w:tab w:val="left" w:pos="2700"/>
        </w:tabs>
        <w:ind w:left="567" w:firstLine="0"/>
        <w:rPr>
          <w:rFonts w:cs="Arial"/>
          <w:iCs/>
          <w:sz w:val="24"/>
        </w:rPr>
      </w:pPr>
      <w:r w:rsidRPr="008C7925">
        <w:rPr>
          <w:szCs w:val="22"/>
        </w:rPr>
        <w:t>A</w:t>
      </w:r>
      <w:r w:rsidRPr="008C7925">
        <w:rPr>
          <w:rFonts w:cs="Arial"/>
          <w:iCs/>
          <w:sz w:val="24"/>
        </w:rPr>
        <w:t xml:space="preserve">ct as the Commandant’s principal adviser </w:t>
      </w:r>
      <w:r w:rsidR="008C7925">
        <w:rPr>
          <w:rFonts w:cs="Arial"/>
          <w:iCs/>
          <w:sz w:val="24"/>
        </w:rPr>
        <w:t xml:space="preserve">and manager </w:t>
      </w:r>
      <w:r w:rsidRPr="008C7925">
        <w:rPr>
          <w:rFonts w:cs="Arial"/>
          <w:iCs/>
          <w:sz w:val="24"/>
        </w:rPr>
        <w:t>across all enablement functions.  These include finance, infrastructure, health &amp; safety, security, logistics, equipment, transport, personnel administration, data pr</w:t>
      </w:r>
      <w:r w:rsidR="008C7925" w:rsidRPr="008C7925">
        <w:rPr>
          <w:rFonts w:cs="Arial"/>
          <w:iCs/>
          <w:sz w:val="24"/>
        </w:rPr>
        <w:t>otection and child safeguarding.</w:t>
      </w:r>
    </w:p>
    <w:p w:rsidR="00736719" w:rsidRPr="00F96967" w:rsidRDefault="00736719" w:rsidP="002678AD">
      <w:pPr>
        <w:pStyle w:val="ListParagraph"/>
        <w:tabs>
          <w:tab w:val="left" w:pos="540"/>
          <w:tab w:val="left" w:pos="567"/>
          <w:tab w:val="left" w:pos="1418"/>
          <w:tab w:val="left" w:pos="2160"/>
          <w:tab w:val="left" w:pos="2700"/>
        </w:tabs>
        <w:ind w:left="567"/>
        <w:rPr>
          <w:rStyle w:val="CharacterStyle2"/>
          <w:rFonts w:cs="Arial"/>
          <w:spacing w:val="-3"/>
          <w:sz w:val="22"/>
          <w:szCs w:val="22"/>
        </w:rPr>
      </w:pPr>
    </w:p>
    <w:p w:rsidR="00784603" w:rsidRPr="00F96967" w:rsidRDefault="00B9427B" w:rsidP="002678AD">
      <w:pPr>
        <w:pStyle w:val="ListParagraph"/>
        <w:numPr>
          <w:ilvl w:val="1"/>
          <w:numId w:val="35"/>
        </w:numPr>
        <w:tabs>
          <w:tab w:val="left" w:pos="540"/>
          <w:tab w:val="left" w:pos="567"/>
          <w:tab w:val="left" w:pos="1418"/>
          <w:tab w:val="left" w:pos="2160"/>
          <w:tab w:val="left" w:pos="2700"/>
        </w:tabs>
        <w:ind w:left="567" w:firstLine="0"/>
        <w:rPr>
          <w:rStyle w:val="CharacterStyle2"/>
          <w:rFonts w:cs="Arial"/>
          <w:sz w:val="22"/>
          <w:szCs w:val="22"/>
          <w:u w:val="single"/>
        </w:rPr>
      </w:pPr>
      <w:r w:rsidRPr="00F96967">
        <w:rPr>
          <w:szCs w:val="22"/>
        </w:rPr>
        <w:t xml:space="preserve">The CEO is responsible for the day-to-day </w:t>
      </w:r>
      <w:r w:rsidR="007C599F">
        <w:rPr>
          <w:szCs w:val="22"/>
        </w:rPr>
        <w:t>enablement</w:t>
      </w:r>
      <w:r w:rsidRPr="00F96967">
        <w:rPr>
          <w:szCs w:val="22"/>
        </w:rPr>
        <w:t xml:space="preserve"> of the Headquarters and Cadet Training Centre of the County, supported by Clerical Administrative Officers (CAOs), a Cadet Quartermaster (CQM), Cadet Stores Assistant (CSA) and a number of Cadet Administrative Assistants (CAAs).</w:t>
      </w:r>
    </w:p>
    <w:p w:rsidR="00736719" w:rsidRPr="00F96967" w:rsidRDefault="00736719" w:rsidP="002678AD">
      <w:pPr>
        <w:tabs>
          <w:tab w:val="left" w:pos="540"/>
          <w:tab w:val="left" w:pos="567"/>
          <w:tab w:val="left" w:pos="1418"/>
          <w:tab w:val="left" w:pos="2160"/>
          <w:tab w:val="left" w:pos="2700"/>
        </w:tabs>
        <w:rPr>
          <w:rStyle w:val="CharacterStyle1"/>
          <w:rFonts w:cs="Arial"/>
          <w:sz w:val="22"/>
          <w:szCs w:val="22"/>
          <w:u w:val="single"/>
        </w:rPr>
      </w:pPr>
    </w:p>
    <w:p w:rsidR="00784603" w:rsidRPr="00F96967" w:rsidRDefault="00B9427B" w:rsidP="002678AD">
      <w:pPr>
        <w:pStyle w:val="ListParagraph"/>
        <w:numPr>
          <w:ilvl w:val="1"/>
          <w:numId w:val="35"/>
        </w:numPr>
        <w:tabs>
          <w:tab w:val="left" w:pos="540"/>
          <w:tab w:val="left" w:pos="567"/>
          <w:tab w:val="left" w:pos="1418"/>
          <w:tab w:val="left" w:pos="2160"/>
          <w:tab w:val="left" w:pos="2700"/>
        </w:tabs>
        <w:ind w:left="567" w:firstLine="0"/>
        <w:rPr>
          <w:rStyle w:val="CharacterStyle1"/>
          <w:rFonts w:cs="Arial"/>
          <w:sz w:val="22"/>
          <w:szCs w:val="22"/>
          <w:u w:val="single"/>
        </w:rPr>
      </w:pPr>
      <w:r w:rsidRPr="00F96967">
        <w:rPr>
          <w:szCs w:val="22"/>
        </w:rPr>
        <w:t xml:space="preserve">The CEO is responsible to the NE RFCA in matters of organisation, </w:t>
      </w:r>
      <w:r w:rsidR="007C599F">
        <w:rPr>
          <w:szCs w:val="22"/>
        </w:rPr>
        <w:t>County activity enablement</w:t>
      </w:r>
      <w:r w:rsidRPr="00F96967">
        <w:rPr>
          <w:szCs w:val="22"/>
        </w:rPr>
        <w:t xml:space="preserve"> and Health and Safety at work.</w:t>
      </w:r>
    </w:p>
    <w:p w:rsidR="00BC3B41" w:rsidRPr="00F96967" w:rsidRDefault="00BC3B41" w:rsidP="00BC3B41">
      <w:pPr>
        <w:pStyle w:val="ListParagraph"/>
        <w:tabs>
          <w:tab w:val="left" w:pos="567"/>
        </w:tabs>
        <w:ind w:left="0"/>
        <w:rPr>
          <w:rFonts w:cs="Arial"/>
          <w:szCs w:val="22"/>
        </w:rPr>
      </w:pPr>
    </w:p>
    <w:p w:rsidR="0026778E" w:rsidRPr="00F96967" w:rsidRDefault="0026778E" w:rsidP="0026778E">
      <w:pPr>
        <w:rPr>
          <w:rFonts w:cs="Arial"/>
          <w:b/>
          <w:szCs w:val="22"/>
        </w:rPr>
      </w:pPr>
      <w:r w:rsidRPr="00F96967">
        <w:rPr>
          <w:rFonts w:cs="Arial"/>
          <w:b/>
          <w:szCs w:val="22"/>
        </w:rPr>
        <w:t>PRINCIPAL AREAS OF ACCOUNTABILITY/TASKS AND DUTIES:</w:t>
      </w:r>
    </w:p>
    <w:p w:rsidR="0026778E" w:rsidRPr="00F96967" w:rsidRDefault="0026778E" w:rsidP="00BC3B41">
      <w:pPr>
        <w:pStyle w:val="ListParagraph"/>
        <w:tabs>
          <w:tab w:val="left" w:pos="567"/>
        </w:tabs>
        <w:ind w:left="0"/>
        <w:rPr>
          <w:rFonts w:cs="Arial"/>
          <w:szCs w:val="22"/>
          <w:u w:val="single"/>
        </w:rPr>
      </w:pPr>
    </w:p>
    <w:p w:rsidR="007937DD" w:rsidRPr="00F96967" w:rsidRDefault="007937DD" w:rsidP="007937DD">
      <w:pPr>
        <w:pStyle w:val="Default"/>
        <w:rPr>
          <w:b/>
          <w:bCs/>
          <w:color w:val="auto"/>
          <w:sz w:val="22"/>
          <w:szCs w:val="22"/>
        </w:rPr>
      </w:pPr>
      <w:r w:rsidRPr="00F96967">
        <w:rPr>
          <w:b/>
          <w:bCs/>
          <w:color w:val="auto"/>
          <w:sz w:val="22"/>
          <w:szCs w:val="22"/>
        </w:rPr>
        <w:t xml:space="preserve">Main Activities/Tasks </w:t>
      </w:r>
    </w:p>
    <w:p w:rsidR="00490912" w:rsidRPr="00F96967" w:rsidRDefault="00490912" w:rsidP="007937DD">
      <w:pPr>
        <w:pStyle w:val="Default"/>
        <w:ind w:left="426"/>
        <w:rPr>
          <w:color w:val="auto"/>
          <w:sz w:val="22"/>
          <w:szCs w:val="22"/>
        </w:rPr>
      </w:pPr>
    </w:p>
    <w:p w:rsidR="00B9427B" w:rsidRPr="00F96967" w:rsidRDefault="00135449" w:rsidP="00B9427B">
      <w:pPr>
        <w:pStyle w:val="Default"/>
        <w:numPr>
          <w:ilvl w:val="0"/>
          <w:numId w:val="35"/>
        </w:numPr>
        <w:ind w:hanging="720"/>
        <w:rPr>
          <w:color w:val="auto"/>
          <w:sz w:val="22"/>
          <w:szCs w:val="22"/>
        </w:rPr>
      </w:pPr>
      <w:r>
        <w:rPr>
          <w:sz w:val="22"/>
          <w:szCs w:val="22"/>
        </w:rPr>
        <w:t>The leadership and m</w:t>
      </w:r>
      <w:r w:rsidR="00B9427B" w:rsidRPr="00F96967">
        <w:rPr>
          <w:sz w:val="22"/>
          <w:szCs w:val="22"/>
        </w:rPr>
        <w:t>anagement of the Professional Support Staff and RFCA employed HQ staff (</w:t>
      </w:r>
      <w:r w:rsidR="005C27D5" w:rsidRPr="00F96967">
        <w:rPr>
          <w:sz w:val="22"/>
          <w:szCs w:val="22"/>
        </w:rPr>
        <w:t>C</w:t>
      </w:r>
      <w:r w:rsidR="00B9427B" w:rsidRPr="00F96967">
        <w:rPr>
          <w:sz w:val="22"/>
          <w:szCs w:val="22"/>
        </w:rPr>
        <w:t>AOs and cleaners) including annual appraisals, developing objectives, support and training;</w:t>
      </w:r>
    </w:p>
    <w:p w:rsidR="00B9427B" w:rsidRPr="00F96967" w:rsidRDefault="00B9427B" w:rsidP="00B9427B">
      <w:pPr>
        <w:pStyle w:val="Default"/>
        <w:ind w:left="720"/>
        <w:rPr>
          <w:color w:val="auto"/>
          <w:sz w:val="22"/>
          <w:szCs w:val="22"/>
        </w:rPr>
      </w:pPr>
    </w:p>
    <w:p w:rsidR="008C7925" w:rsidRDefault="001D1D90" w:rsidP="008C7925">
      <w:pPr>
        <w:pStyle w:val="Default"/>
        <w:numPr>
          <w:ilvl w:val="0"/>
          <w:numId w:val="35"/>
        </w:numPr>
        <w:ind w:hanging="720"/>
        <w:rPr>
          <w:sz w:val="22"/>
          <w:szCs w:val="22"/>
        </w:rPr>
      </w:pPr>
      <w:r w:rsidRPr="00F96967">
        <w:rPr>
          <w:sz w:val="22"/>
          <w:szCs w:val="22"/>
        </w:rPr>
        <w:t>The CEO</w:t>
      </w:r>
      <w:r w:rsidR="00B9427B" w:rsidRPr="00F96967">
        <w:rPr>
          <w:sz w:val="22"/>
          <w:szCs w:val="22"/>
        </w:rPr>
        <w:t xml:space="preserve"> is the </w:t>
      </w:r>
      <w:r w:rsidR="00D24DD0">
        <w:rPr>
          <w:sz w:val="22"/>
          <w:szCs w:val="22"/>
        </w:rPr>
        <w:t xml:space="preserve">Cadet </w:t>
      </w:r>
      <w:r w:rsidR="00B9427B" w:rsidRPr="00F96967">
        <w:rPr>
          <w:sz w:val="22"/>
          <w:szCs w:val="22"/>
        </w:rPr>
        <w:t xml:space="preserve">Designated Safeguarding </w:t>
      </w:r>
      <w:r w:rsidR="00DE0932" w:rsidRPr="00F96967">
        <w:rPr>
          <w:sz w:val="22"/>
          <w:szCs w:val="22"/>
        </w:rPr>
        <w:t>Officer</w:t>
      </w:r>
      <w:r w:rsidR="00BF185B" w:rsidRPr="00F96967">
        <w:rPr>
          <w:sz w:val="22"/>
          <w:szCs w:val="22"/>
        </w:rPr>
        <w:t xml:space="preserve"> </w:t>
      </w:r>
      <w:r w:rsidR="00D24DD0">
        <w:rPr>
          <w:sz w:val="22"/>
          <w:szCs w:val="22"/>
        </w:rPr>
        <w:t>(CDSO)</w:t>
      </w:r>
      <w:r w:rsidR="00D24DD0">
        <w:rPr>
          <w:rStyle w:val="EndnoteReference"/>
          <w:sz w:val="22"/>
          <w:szCs w:val="22"/>
        </w:rPr>
        <w:endnoteReference w:id="2"/>
      </w:r>
      <w:r w:rsidR="00D24DD0">
        <w:rPr>
          <w:sz w:val="22"/>
          <w:szCs w:val="22"/>
        </w:rPr>
        <w:t xml:space="preserve"> </w:t>
      </w:r>
      <w:r w:rsidR="00BF185B" w:rsidRPr="00F96967">
        <w:rPr>
          <w:sz w:val="22"/>
          <w:szCs w:val="22"/>
        </w:rPr>
        <w:t>for the County.</w:t>
      </w:r>
    </w:p>
    <w:p w:rsidR="008C7925" w:rsidRDefault="008C7925" w:rsidP="008C7925">
      <w:pPr>
        <w:pStyle w:val="Default"/>
        <w:rPr>
          <w:sz w:val="22"/>
          <w:szCs w:val="22"/>
        </w:rPr>
      </w:pPr>
    </w:p>
    <w:p w:rsidR="008C7925" w:rsidRPr="008C7925" w:rsidRDefault="008C7925" w:rsidP="008C7925">
      <w:pPr>
        <w:pStyle w:val="Default"/>
        <w:numPr>
          <w:ilvl w:val="0"/>
          <w:numId w:val="35"/>
        </w:numPr>
        <w:ind w:hanging="720"/>
        <w:rPr>
          <w:sz w:val="22"/>
          <w:szCs w:val="22"/>
        </w:rPr>
      </w:pPr>
      <w:r w:rsidRPr="008C7925">
        <w:rPr>
          <w:iCs/>
          <w:sz w:val="22"/>
          <w:szCs w:val="22"/>
        </w:rPr>
        <w:t>The CEO is the County Public and Non-Public Fund manager.</w:t>
      </w:r>
    </w:p>
    <w:p w:rsidR="00BF185B" w:rsidRPr="00F96967" w:rsidRDefault="00BF185B" w:rsidP="00BF185B">
      <w:pPr>
        <w:pStyle w:val="Default"/>
        <w:rPr>
          <w:sz w:val="22"/>
          <w:szCs w:val="22"/>
        </w:rPr>
      </w:pPr>
    </w:p>
    <w:p w:rsidR="00BF185B" w:rsidRPr="00F96967" w:rsidRDefault="00BF185B" w:rsidP="00BF185B">
      <w:pPr>
        <w:pStyle w:val="Default"/>
        <w:numPr>
          <w:ilvl w:val="0"/>
          <w:numId w:val="35"/>
        </w:numPr>
        <w:ind w:left="426"/>
        <w:rPr>
          <w:sz w:val="22"/>
          <w:szCs w:val="22"/>
        </w:rPr>
      </w:pPr>
      <w:r w:rsidRPr="00F96967">
        <w:rPr>
          <w:sz w:val="22"/>
          <w:szCs w:val="22"/>
        </w:rPr>
        <w:t xml:space="preserve">    The </w:t>
      </w:r>
      <w:r w:rsidR="00135449">
        <w:rPr>
          <w:sz w:val="22"/>
          <w:szCs w:val="22"/>
        </w:rPr>
        <w:t xml:space="preserve">CEO is the </w:t>
      </w:r>
      <w:r w:rsidRPr="00F96967">
        <w:rPr>
          <w:sz w:val="22"/>
          <w:szCs w:val="22"/>
        </w:rPr>
        <w:t>Commandant’s Safe Place Advisor.</w:t>
      </w:r>
    </w:p>
    <w:p w:rsidR="00BF185B" w:rsidRPr="00F96967" w:rsidRDefault="00BF185B" w:rsidP="00BF185B">
      <w:pPr>
        <w:pStyle w:val="Default"/>
        <w:rPr>
          <w:sz w:val="22"/>
          <w:szCs w:val="22"/>
        </w:rPr>
      </w:pPr>
    </w:p>
    <w:p w:rsidR="00B9427B" w:rsidRPr="00F96967" w:rsidRDefault="001D1D90" w:rsidP="00B9427B">
      <w:pPr>
        <w:pStyle w:val="Default"/>
        <w:numPr>
          <w:ilvl w:val="0"/>
          <w:numId w:val="35"/>
        </w:numPr>
        <w:ind w:hanging="720"/>
        <w:rPr>
          <w:color w:val="auto"/>
          <w:sz w:val="22"/>
          <w:szCs w:val="22"/>
        </w:rPr>
      </w:pPr>
      <w:r w:rsidRPr="00F96967">
        <w:rPr>
          <w:sz w:val="22"/>
          <w:szCs w:val="22"/>
        </w:rPr>
        <w:t>The CEO</w:t>
      </w:r>
      <w:r w:rsidR="00B9427B" w:rsidRPr="00F96967">
        <w:rPr>
          <w:sz w:val="22"/>
          <w:szCs w:val="22"/>
        </w:rPr>
        <w:t xml:space="preserve"> is the Establishment Security Officer (E SyO) as defined be LCSO 2004 Part 4, responsible for the aspects of security as directed by </w:t>
      </w:r>
      <w:r w:rsidR="00F96967" w:rsidRPr="00F96967">
        <w:rPr>
          <w:sz w:val="22"/>
          <w:szCs w:val="22"/>
        </w:rPr>
        <w:t>HQ (N)</w:t>
      </w:r>
      <w:r w:rsidR="00B9427B" w:rsidRPr="00F96967">
        <w:rPr>
          <w:sz w:val="22"/>
          <w:szCs w:val="22"/>
        </w:rPr>
        <w:t xml:space="preserve">.  </w:t>
      </w:r>
    </w:p>
    <w:p w:rsidR="001D1D90" w:rsidRPr="00F96967" w:rsidRDefault="001D1D90" w:rsidP="001D1D90">
      <w:pPr>
        <w:pStyle w:val="ListParagraph"/>
        <w:rPr>
          <w:szCs w:val="22"/>
        </w:rPr>
      </w:pPr>
    </w:p>
    <w:p w:rsidR="001D1D90" w:rsidRPr="00F96967" w:rsidRDefault="001D1D90" w:rsidP="00B9427B">
      <w:pPr>
        <w:pStyle w:val="Default"/>
        <w:numPr>
          <w:ilvl w:val="0"/>
          <w:numId w:val="35"/>
        </w:numPr>
        <w:ind w:hanging="720"/>
        <w:rPr>
          <w:color w:val="auto"/>
          <w:sz w:val="22"/>
          <w:szCs w:val="22"/>
        </w:rPr>
      </w:pPr>
      <w:r w:rsidRPr="00F96967">
        <w:rPr>
          <w:color w:val="auto"/>
          <w:sz w:val="22"/>
          <w:szCs w:val="22"/>
        </w:rPr>
        <w:t>The CEO is t</w:t>
      </w:r>
      <w:r w:rsidRPr="00F96967">
        <w:rPr>
          <w:spacing w:val="-3"/>
          <w:sz w:val="22"/>
          <w:szCs w:val="22"/>
        </w:rPr>
        <w:t>he Data Protection Coordinator for the Army Data systems for the County Headquarters.</w:t>
      </w:r>
    </w:p>
    <w:p w:rsidR="00B9427B" w:rsidRPr="00F96967" w:rsidRDefault="00B9427B" w:rsidP="00B9427B">
      <w:pPr>
        <w:pStyle w:val="ListParagraph"/>
        <w:rPr>
          <w:szCs w:val="22"/>
        </w:rPr>
      </w:pPr>
    </w:p>
    <w:p w:rsidR="00B9427B" w:rsidRPr="00F96967" w:rsidRDefault="00135449" w:rsidP="00B9427B">
      <w:pPr>
        <w:pStyle w:val="Default"/>
        <w:numPr>
          <w:ilvl w:val="0"/>
          <w:numId w:val="35"/>
        </w:numPr>
        <w:ind w:hanging="720"/>
        <w:rPr>
          <w:color w:val="auto"/>
          <w:sz w:val="22"/>
          <w:szCs w:val="22"/>
        </w:rPr>
      </w:pPr>
      <w:r>
        <w:rPr>
          <w:sz w:val="22"/>
          <w:szCs w:val="22"/>
        </w:rPr>
        <w:t>The CEO is r</w:t>
      </w:r>
      <w:r w:rsidR="00D60EE5" w:rsidRPr="00F96967">
        <w:rPr>
          <w:sz w:val="22"/>
          <w:szCs w:val="22"/>
        </w:rPr>
        <w:t>esponsible for t</w:t>
      </w:r>
      <w:r w:rsidR="00B9427B" w:rsidRPr="00F96967">
        <w:rPr>
          <w:sz w:val="22"/>
          <w:szCs w:val="22"/>
        </w:rPr>
        <w:t xml:space="preserve">he implementation and </w:t>
      </w:r>
      <w:r w:rsidR="007C599F">
        <w:rPr>
          <w:sz w:val="22"/>
          <w:szCs w:val="22"/>
        </w:rPr>
        <w:t>enablement</w:t>
      </w:r>
      <w:r w:rsidR="00B9427B" w:rsidRPr="00F96967">
        <w:rPr>
          <w:sz w:val="22"/>
          <w:szCs w:val="22"/>
        </w:rPr>
        <w:t xml:space="preserve"> of all relevant regulations and legislation.  </w:t>
      </w:r>
    </w:p>
    <w:p w:rsidR="00B9427B" w:rsidRPr="00F96967" w:rsidRDefault="00B9427B" w:rsidP="00B9427B">
      <w:pPr>
        <w:pStyle w:val="ListParagraph"/>
        <w:rPr>
          <w:szCs w:val="22"/>
        </w:rPr>
      </w:pPr>
    </w:p>
    <w:p w:rsidR="002347DF" w:rsidRPr="00F96967" w:rsidRDefault="00135449" w:rsidP="002347DF">
      <w:pPr>
        <w:pStyle w:val="Default"/>
        <w:numPr>
          <w:ilvl w:val="0"/>
          <w:numId w:val="35"/>
        </w:numPr>
        <w:ind w:hanging="720"/>
        <w:rPr>
          <w:color w:val="auto"/>
          <w:sz w:val="22"/>
          <w:szCs w:val="22"/>
        </w:rPr>
      </w:pPr>
      <w:r>
        <w:rPr>
          <w:sz w:val="22"/>
          <w:szCs w:val="22"/>
        </w:rPr>
        <w:lastRenderedPageBreak/>
        <w:t>The CEO s</w:t>
      </w:r>
      <w:r w:rsidR="00B9427B" w:rsidRPr="00F96967">
        <w:rPr>
          <w:sz w:val="22"/>
          <w:szCs w:val="22"/>
        </w:rPr>
        <w:t xml:space="preserve">eek to optimise the county organisational </w:t>
      </w:r>
      <w:r w:rsidR="00F96967" w:rsidRPr="00F96967">
        <w:rPr>
          <w:sz w:val="22"/>
          <w:szCs w:val="22"/>
        </w:rPr>
        <w:t xml:space="preserve">PSS </w:t>
      </w:r>
      <w:r w:rsidR="00B9427B" w:rsidRPr="00F96967">
        <w:rPr>
          <w:sz w:val="22"/>
          <w:szCs w:val="22"/>
        </w:rPr>
        <w:t xml:space="preserve">structures and deliver effective </w:t>
      </w:r>
      <w:r w:rsidR="007C599F">
        <w:rPr>
          <w:sz w:val="22"/>
          <w:szCs w:val="22"/>
        </w:rPr>
        <w:t>enablement</w:t>
      </w:r>
      <w:r w:rsidR="00D66546">
        <w:rPr>
          <w:sz w:val="22"/>
          <w:szCs w:val="22"/>
        </w:rPr>
        <w:t xml:space="preserve"> of Cadet and CFAV activity.</w:t>
      </w:r>
      <w:r w:rsidR="00B9427B" w:rsidRPr="00F96967">
        <w:rPr>
          <w:sz w:val="22"/>
          <w:szCs w:val="22"/>
        </w:rPr>
        <w:t xml:space="preserve"> </w:t>
      </w:r>
    </w:p>
    <w:p w:rsidR="002347DF" w:rsidRPr="00F96967" w:rsidRDefault="002347DF" w:rsidP="002347DF">
      <w:pPr>
        <w:pStyle w:val="ListParagraph"/>
        <w:rPr>
          <w:szCs w:val="22"/>
        </w:rPr>
      </w:pPr>
    </w:p>
    <w:p w:rsidR="002347DF" w:rsidRPr="00F96967" w:rsidRDefault="00135449" w:rsidP="002347DF">
      <w:pPr>
        <w:pStyle w:val="Default"/>
        <w:numPr>
          <w:ilvl w:val="0"/>
          <w:numId w:val="35"/>
        </w:numPr>
        <w:ind w:hanging="720"/>
        <w:rPr>
          <w:color w:val="auto"/>
          <w:sz w:val="22"/>
          <w:szCs w:val="22"/>
        </w:rPr>
      </w:pPr>
      <w:r>
        <w:rPr>
          <w:sz w:val="22"/>
          <w:szCs w:val="22"/>
        </w:rPr>
        <w:t>The CEO will support the e</w:t>
      </w:r>
      <w:r w:rsidR="007C599F">
        <w:rPr>
          <w:sz w:val="22"/>
          <w:szCs w:val="22"/>
        </w:rPr>
        <w:t>nablement</w:t>
      </w:r>
      <w:r w:rsidR="00B9427B" w:rsidRPr="00F96967">
        <w:rPr>
          <w:sz w:val="22"/>
          <w:szCs w:val="22"/>
        </w:rPr>
        <w:t xml:space="preserve"> of the ACF within the County </w:t>
      </w:r>
      <w:r>
        <w:rPr>
          <w:sz w:val="22"/>
          <w:szCs w:val="22"/>
        </w:rPr>
        <w:t>by</w:t>
      </w:r>
      <w:r w:rsidR="00B9427B" w:rsidRPr="00F96967">
        <w:rPr>
          <w:sz w:val="22"/>
          <w:szCs w:val="22"/>
        </w:rPr>
        <w:t>:</w:t>
      </w:r>
    </w:p>
    <w:p w:rsidR="002347DF" w:rsidRPr="00F96967" w:rsidRDefault="002347DF" w:rsidP="002347DF">
      <w:pPr>
        <w:pStyle w:val="ListParagraph"/>
        <w:rPr>
          <w:szCs w:val="22"/>
        </w:rPr>
      </w:pPr>
    </w:p>
    <w:p w:rsidR="002347DF" w:rsidRPr="00F96967" w:rsidRDefault="002347DF" w:rsidP="002347DF">
      <w:pPr>
        <w:pStyle w:val="Default"/>
        <w:numPr>
          <w:ilvl w:val="1"/>
          <w:numId w:val="35"/>
        </w:numPr>
        <w:ind w:hanging="731"/>
        <w:rPr>
          <w:color w:val="auto"/>
          <w:sz w:val="22"/>
          <w:szCs w:val="22"/>
        </w:rPr>
      </w:pPr>
      <w:r w:rsidRPr="00F96967">
        <w:rPr>
          <w:sz w:val="22"/>
          <w:szCs w:val="22"/>
        </w:rPr>
        <w:t xml:space="preserve">Supporting the Commandant in the planning, delivery and execution of the </w:t>
      </w:r>
      <w:r w:rsidR="00D66546">
        <w:rPr>
          <w:sz w:val="22"/>
          <w:szCs w:val="22"/>
        </w:rPr>
        <w:t>delivery of</w:t>
      </w:r>
      <w:r w:rsidRPr="00F96967">
        <w:rPr>
          <w:sz w:val="22"/>
          <w:szCs w:val="22"/>
        </w:rPr>
        <w:t xml:space="preserve"> the annual camp. </w:t>
      </w:r>
    </w:p>
    <w:p w:rsidR="002347DF" w:rsidRPr="00F96967" w:rsidRDefault="002347DF" w:rsidP="002347DF">
      <w:pPr>
        <w:pStyle w:val="Default"/>
        <w:ind w:left="1440"/>
        <w:rPr>
          <w:color w:val="auto"/>
          <w:sz w:val="22"/>
          <w:szCs w:val="22"/>
        </w:rPr>
      </w:pPr>
    </w:p>
    <w:p w:rsidR="002347DF" w:rsidRPr="00F96967" w:rsidRDefault="002347DF" w:rsidP="002347DF">
      <w:pPr>
        <w:pStyle w:val="Default"/>
        <w:numPr>
          <w:ilvl w:val="1"/>
          <w:numId w:val="35"/>
        </w:numPr>
        <w:ind w:hanging="731"/>
        <w:rPr>
          <w:color w:val="auto"/>
          <w:sz w:val="22"/>
          <w:szCs w:val="22"/>
        </w:rPr>
      </w:pPr>
      <w:r w:rsidRPr="00F96967">
        <w:rPr>
          <w:sz w:val="22"/>
          <w:szCs w:val="22"/>
        </w:rPr>
        <w:t xml:space="preserve">The overall supervision of </w:t>
      </w:r>
      <w:r w:rsidR="00D66546">
        <w:rPr>
          <w:sz w:val="22"/>
          <w:szCs w:val="22"/>
        </w:rPr>
        <w:t>all</w:t>
      </w:r>
      <w:r w:rsidRPr="00F96967">
        <w:rPr>
          <w:sz w:val="22"/>
          <w:szCs w:val="22"/>
        </w:rPr>
        <w:t xml:space="preserve"> IT system</w:t>
      </w:r>
      <w:r w:rsidR="00D66546">
        <w:rPr>
          <w:sz w:val="22"/>
          <w:szCs w:val="22"/>
        </w:rPr>
        <w:t>s</w:t>
      </w:r>
      <w:r w:rsidRPr="00F96967">
        <w:rPr>
          <w:sz w:val="22"/>
          <w:szCs w:val="22"/>
        </w:rPr>
        <w:t xml:space="preserve"> within the County Headquarters.</w:t>
      </w:r>
    </w:p>
    <w:p w:rsidR="002347DF" w:rsidRPr="00F96967" w:rsidRDefault="002347DF" w:rsidP="002347DF">
      <w:pPr>
        <w:pStyle w:val="ListParagraph"/>
        <w:rPr>
          <w:szCs w:val="22"/>
        </w:rPr>
      </w:pPr>
    </w:p>
    <w:p w:rsidR="002347DF" w:rsidRPr="00F96967" w:rsidRDefault="002347DF" w:rsidP="002347DF">
      <w:pPr>
        <w:pStyle w:val="Default"/>
        <w:numPr>
          <w:ilvl w:val="1"/>
          <w:numId w:val="35"/>
        </w:numPr>
        <w:ind w:hanging="731"/>
        <w:rPr>
          <w:color w:val="auto"/>
          <w:sz w:val="22"/>
          <w:szCs w:val="22"/>
        </w:rPr>
      </w:pPr>
      <w:r w:rsidRPr="00F96967">
        <w:rPr>
          <w:sz w:val="22"/>
          <w:szCs w:val="22"/>
        </w:rPr>
        <w:t>The collation of statistical information and returns for internal and external management control, including control and allocation of volunteer allowance.</w:t>
      </w:r>
    </w:p>
    <w:p w:rsidR="002347DF" w:rsidRPr="00F96967" w:rsidRDefault="002347DF" w:rsidP="002347DF">
      <w:pPr>
        <w:pStyle w:val="ListParagraph"/>
        <w:rPr>
          <w:szCs w:val="22"/>
        </w:rPr>
      </w:pPr>
    </w:p>
    <w:p w:rsidR="002347DF" w:rsidRPr="00F96967" w:rsidRDefault="002347DF" w:rsidP="002347DF">
      <w:pPr>
        <w:pStyle w:val="Default"/>
        <w:numPr>
          <w:ilvl w:val="1"/>
          <w:numId w:val="35"/>
        </w:numPr>
        <w:ind w:hanging="731"/>
        <w:rPr>
          <w:color w:val="auto"/>
          <w:sz w:val="22"/>
          <w:szCs w:val="22"/>
        </w:rPr>
      </w:pPr>
      <w:r w:rsidRPr="00F96967">
        <w:rPr>
          <w:color w:val="auto"/>
          <w:sz w:val="22"/>
          <w:szCs w:val="22"/>
        </w:rPr>
        <w:t>Support</w:t>
      </w:r>
      <w:r w:rsidR="00135449">
        <w:rPr>
          <w:color w:val="auto"/>
          <w:sz w:val="22"/>
          <w:szCs w:val="22"/>
        </w:rPr>
        <w:t>ing</w:t>
      </w:r>
      <w:r w:rsidRPr="00F96967">
        <w:rPr>
          <w:color w:val="auto"/>
          <w:sz w:val="22"/>
          <w:szCs w:val="22"/>
        </w:rPr>
        <w:t xml:space="preserve"> the Commandant in the appointment, vetting and posting of all Officers and Adult Instructors. </w:t>
      </w:r>
    </w:p>
    <w:p w:rsidR="002347DF" w:rsidRPr="00F96967" w:rsidRDefault="002347DF" w:rsidP="002347DF">
      <w:pPr>
        <w:pStyle w:val="ListParagraph"/>
        <w:rPr>
          <w:szCs w:val="22"/>
        </w:rPr>
      </w:pPr>
    </w:p>
    <w:p w:rsidR="002347DF" w:rsidRPr="00F96967" w:rsidRDefault="002347DF" w:rsidP="002347DF">
      <w:pPr>
        <w:pStyle w:val="Default"/>
        <w:numPr>
          <w:ilvl w:val="1"/>
          <w:numId w:val="35"/>
        </w:numPr>
        <w:ind w:hanging="731"/>
        <w:rPr>
          <w:color w:val="auto"/>
          <w:sz w:val="22"/>
          <w:szCs w:val="22"/>
        </w:rPr>
      </w:pPr>
      <w:r w:rsidRPr="00F96967">
        <w:rPr>
          <w:color w:val="auto"/>
          <w:sz w:val="22"/>
          <w:szCs w:val="22"/>
        </w:rPr>
        <w:t>Preparation of documentation in support of ACF Officers Commissions Boards, including the pre CFCB and all CFCB Westbury paperwork.</w:t>
      </w:r>
    </w:p>
    <w:p w:rsidR="002347DF" w:rsidRPr="00F96967" w:rsidRDefault="002347DF" w:rsidP="002347DF">
      <w:pPr>
        <w:pStyle w:val="ListParagraph"/>
        <w:rPr>
          <w:szCs w:val="22"/>
        </w:rPr>
      </w:pPr>
    </w:p>
    <w:p w:rsidR="00B9427B" w:rsidRPr="00F96967" w:rsidRDefault="00135449" w:rsidP="002347DF">
      <w:pPr>
        <w:pStyle w:val="Default"/>
        <w:numPr>
          <w:ilvl w:val="1"/>
          <w:numId w:val="35"/>
        </w:numPr>
        <w:ind w:hanging="731"/>
        <w:rPr>
          <w:color w:val="auto"/>
          <w:sz w:val="22"/>
          <w:szCs w:val="22"/>
        </w:rPr>
      </w:pPr>
      <w:r>
        <w:rPr>
          <w:color w:val="auto"/>
          <w:sz w:val="22"/>
          <w:szCs w:val="22"/>
        </w:rPr>
        <w:t>Supporting</w:t>
      </w:r>
      <w:r w:rsidR="002347DF" w:rsidRPr="00F96967">
        <w:rPr>
          <w:color w:val="auto"/>
          <w:sz w:val="22"/>
          <w:szCs w:val="22"/>
        </w:rPr>
        <w:t xml:space="preserve"> the raising, disbanding and inspection of detachments. </w:t>
      </w:r>
      <w:r w:rsidR="00B9427B" w:rsidRPr="00F96967">
        <w:rPr>
          <w:sz w:val="22"/>
          <w:szCs w:val="22"/>
        </w:rPr>
        <w:t xml:space="preserve"> </w:t>
      </w:r>
    </w:p>
    <w:p w:rsidR="00784603" w:rsidRPr="00F96967" w:rsidRDefault="00784603" w:rsidP="002347DF">
      <w:pPr>
        <w:pStyle w:val="Default"/>
        <w:rPr>
          <w:color w:val="auto"/>
          <w:sz w:val="22"/>
          <w:szCs w:val="22"/>
        </w:rPr>
      </w:pPr>
    </w:p>
    <w:p w:rsidR="000C34EC" w:rsidRPr="00F96967" w:rsidRDefault="000C34EC" w:rsidP="000C34EC">
      <w:pPr>
        <w:pStyle w:val="Default"/>
        <w:numPr>
          <w:ilvl w:val="0"/>
          <w:numId w:val="35"/>
        </w:numPr>
        <w:ind w:hanging="720"/>
        <w:rPr>
          <w:color w:val="auto"/>
          <w:sz w:val="22"/>
          <w:szCs w:val="22"/>
        </w:rPr>
      </w:pPr>
      <w:r w:rsidRPr="00F96967">
        <w:rPr>
          <w:color w:val="auto"/>
          <w:sz w:val="22"/>
          <w:szCs w:val="22"/>
        </w:rPr>
        <w:t xml:space="preserve">Attendance at NE RFCA meetings and events as required and act as Secretary for local committees as directed by the DCE NE RFCA. </w:t>
      </w:r>
    </w:p>
    <w:p w:rsidR="000C34EC" w:rsidRPr="00F96967" w:rsidRDefault="000C34EC" w:rsidP="000C34EC">
      <w:pPr>
        <w:pStyle w:val="Default"/>
        <w:ind w:left="720" w:hanging="720"/>
        <w:rPr>
          <w:color w:val="auto"/>
          <w:sz w:val="22"/>
          <w:szCs w:val="22"/>
        </w:rPr>
      </w:pPr>
    </w:p>
    <w:p w:rsidR="002678AD" w:rsidRPr="00F96967" w:rsidRDefault="000C34EC" w:rsidP="002678AD">
      <w:pPr>
        <w:pStyle w:val="Default"/>
        <w:numPr>
          <w:ilvl w:val="0"/>
          <w:numId w:val="35"/>
        </w:numPr>
        <w:ind w:hanging="720"/>
        <w:rPr>
          <w:color w:val="auto"/>
          <w:sz w:val="22"/>
          <w:szCs w:val="22"/>
        </w:rPr>
      </w:pPr>
      <w:r w:rsidRPr="00F96967">
        <w:rPr>
          <w:color w:val="auto"/>
          <w:sz w:val="22"/>
          <w:szCs w:val="22"/>
        </w:rPr>
        <w:t xml:space="preserve">Provide support to the </w:t>
      </w:r>
      <w:r w:rsidR="00327F51" w:rsidRPr="00F96967">
        <w:rPr>
          <w:color w:val="auto"/>
          <w:sz w:val="22"/>
          <w:szCs w:val="22"/>
        </w:rPr>
        <w:t xml:space="preserve">Commandant with his responsibility for the </w:t>
      </w:r>
      <w:r w:rsidRPr="00F96967">
        <w:rPr>
          <w:color w:val="auto"/>
          <w:sz w:val="22"/>
          <w:szCs w:val="22"/>
        </w:rPr>
        <w:t>welfare of cadets and adults.</w:t>
      </w:r>
    </w:p>
    <w:p w:rsidR="002678AD" w:rsidRPr="00F96967" w:rsidRDefault="002678AD" w:rsidP="002678AD">
      <w:pPr>
        <w:pStyle w:val="ListParagraph"/>
        <w:rPr>
          <w:spacing w:val="-3"/>
          <w:szCs w:val="22"/>
        </w:rPr>
      </w:pPr>
    </w:p>
    <w:p w:rsidR="002678AD" w:rsidRPr="00F96967" w:rsidRDefault="002678AD" w:rsidP="002678AD">
      <w:pPr>
        <w:pStyle w:val="Default"/>
        <w:numPr>
          <w:ilvl w:val="0"/>
          <w:numId w:val="35"/>
        </w:numPr>
        <w:ind w:hanging="720"/>
        <w:rPr>
          <w:color w:val="auto"/>
          <w:sz w:val="22"/>
          <w:szCs w:val="22"/>
        </w:rPr>
      </w:pPr>
      <w:r w:rsidRPr="00F96967">
        <w:rPr>
          <w:spacing w:val="-3"/>
          <w:sz w:val="22"/>
          <w:szCs w:val="22"/>
        </w:rPr>
        <w:t>The CEO will administer, maintain responsibility for, and take reasonable care of any vehicles, equipment and/or other items under their control.</w:t>
      </w:r>
      <w:r w:rsidR="00135449">
        <w:rPr>
          <w:spacing w:val="-3"/>
          <w:sz w:val="22"/>
          <w:szCs w:val="22"/>
        </w:rPr>
        <w:t xml:space="preserve"> In particular the CEO will ensure vehicles and equipment are used as efficiently as possible to fulfil their role.</w:t>
      </w:r>
    </w:p>
    <w:p w:rsidR="002678AD" w:rsidRPr="00F96967" w:rsidRDefault="002678AD" w:rsidP="002678AD">
      <w:pPr>
        <w:pStyle w:val="ListParagraph"/>
        <w:rPr>
          <w:spacing w:val="-3"/>
          <w:szCs w:val="22"/>
        </w:rPr>
      </w:pPr>
    </w:p>
    <w:p w:rsidR="002678AD" w:rsidRPr="00F96967" w:rsidRDefault="002678AD" w:rsidP="002678AD">
      <w:pPr>
        <w:pStyle w:val="Default"/>
        <w:numPr>
          <w:ilvl w:val="0"/>
          <w:numId w:val="35"/>
        </w:numPr>
        <w:ind w:hanging="720"/>
        <w:rPr>
          <w:color w:val="auto"/>
          <w:sz w:val="22"/>
          <w:szCs w:val="22"/>
        </w:rPr>
      </w:pPr>
      <w:r w:rsidRPr="00F96967">
        <w:rPr>
          <w:spacing w:val="-3"/>
          <w:sz w:val="22"/>
          <w:szCs w:val="22"/>
        </w:rPr>
        <w:t>Act as the County</w:t>
      </w:r>
      <w:r w:rsidRPr="00F96967">
        <w:rPr>
          <w:i/>
          <w:spacing w:val="-3"/>
          <w:sz w:val="22"/>
          <w:szCs w:val="22"/>
        </w:rPr>
        <w:t xml:space="preserve"> </w:t>
      </w:r>
      <w:r w:rsidRPr="00F96967">
        <w:rPr>
          <w:spacing w:val="-3"/>
          <w:sz w:val="22"/>
          <w:szCs w:val="22"/>
        </w:rPr>
        <w:t xml:space="preserve">point of contact for the Government Legal Department. </w:t>
      </w:r>
    </w:p>
    <w:p w:rsidR="000C34EC" w:rsidRPr="00F96967" w:rsidRDefault="000C34EC" w:rsidP="00CF0190">
      <w:pPr>
        <w:rPr>
          <w:szCs w:val="22"/>
        </w:rPr>
      </w:pPr>
    </w:p>
    <w:p w:rsidR="000C34EC" w:rsidRPr="00F96967" w:rsidRDefault="000C34EC" w:rsidP="000C34EC">
      <w:pPr>
        <w:pStyle w:val="ListParagraph"/>
        <w:ind w:left="0"/>
        <w:rPr>
          <w:b/>
          <w:szCs w:val="22"/>
        </w:rPr>
      </w:pPr>
      <w:r w:rsidRPr="00F96967">
        <w:rPr>
          <w:b/>
          <w:szCs w:val="22"/>
        </w:rPr>
        <w:t>Health and Safety</w:t>
      </w:r>
    </w:p>
    <w:p w:rsidR="000C34EC" w:rsidRPr="00F96967" w:rsidRDefault="000C34EC" w:rsidP="000C34EC">
      <w:pPr>
        <w:pStyle w:val="ListParagraph"/>
        <w:ind w:left="0"/>
        <w:rPr>
          <w:szCs w:val="22"/>
        </w:rPr>
      </w:pPr>
    </w:p>
    <w:p w:rsidR="000C34EC" w:rsidRPr="00F96967" w:rsidRDefault="000C34EC" w:rsidP="000C34EC">
      <w:pPr>
        <w:pStyle w:val="Default"/>
        <w:numPr>
          <w:ilvl w:val="0"/>
          <w:numId w:val="35"/>
        </w:numPr>
        <w:ind w:hanging="720"/>
        <w:rPr>
          <w:color w:val="auto"/>
          <w:sz w:val="22"/>
          <w:szCs w:val="22"/>
        </w:rPr>
      </w:pPr>
      <w:r w:rsidRPr="00F96967">
        <w:rPr>
          <w:color w:val="auto"/>
          <w:sz w:val="22"/>
          <w:szCs w:val="22"/>
        </w:rPr>
        <w:t xml:space="preserve">The </w:t>
      </w:r>
      <w:r w:rsidR="00135449">
        <w:rPr>
          <w:color w:val="auto"/>
          <w:sz w:val="22"/>
          <w:szCs w:val="22"/>
        </w:rPr>
        <w:t xml:space="preserve">CEO’s primary </w:t>
      </w:r>
      <w:r w:rsidRPr="00F96967">
        <w:rPr>
          <w:color w:val="auto"/>
          <w:sz w:val="22"/>
          <w:szCs w:val="22"/>
        </w:rPr>
        <w:t xml:space="preserve">Health and Safety responsibilities are to: </w:t>
      </w:r>
    </w:p>
    <w:p w:rsidR="000C34EC" w:rsidRPr="00F96967" w:rsidRDefault="000C34EC" w:rsidP="000C34EC">
      <w:pPr>
        <w:pStyle w:val="Default"/>
        <w:ind w:left="720"/>
        <w:rPr>
          <w:color w:val="auto"/>
          <w:sz w:val="22"/>
          <w:szCs w:val="22"/>
        </w:rPr>
      </w:pPr>
    </w:p>
    <w:p w:rsidR="00486AF8" w:rsidRDefault="00486AF8" w:rsidP="000C34EC">
      <w:pPr>
        <w:pStyle w:val="Default"/>
        <w:numPr>
          <w:ilvl w:val="1"/>
          <w:numId w:val="35"/>
        </w:numPr>
        <w:ind w:left="709" w:firstLine="0"/>
        <w:rPr>
          <w:color w:val="auto"/>
          <w:sz w:val="22"/>
          <w:szCs w:val="22"/>
        </w:rPr>
      </w:pPr>
      <w:r>
        <w:rPr>
          <w:color w:val="auto"/>
          <w:sz w:val="22"/>
          <w:szCs w:val="22"/>
        </w:rPr>
        <w:t xml:space="preserve">Ensure the PSS diligently conduct their undertaking with respect to the Estates/PSS Cadet Infra SMS </w:t>
      </w:r>
      <w:r w:rsidRPr="00F96967">
        <w:rPr>
          <w:color w:val="auto"/>
          <w:sz w:val="22"/>
          <w:szCs w:val="22"/>
        </w:rPr>
        <w:t>in the delivery of the ‘safe place’ in support of the Chief Executive NE RFCA</w:t>
      </w:r>
      <w:r w:rsidR="00BC12B1">
        <w:rPr>
          <w:color w:val="auto"/>
          <w:sz w:val="22"/>
          <w:szCs w:val="22"/>
        </w:rPr>
        <w:t>.</w:t>
      </w:r>
    </w:p>
    <w:p w:rsidR="00486AF8" w:rsidRDefault="00486AF8" w:rsidP="00486AF8">
      <w:pPr>
        <w:pStyle w:val="Default"/>
        <w:ind w:left="709"/>
        <w:rPr>
          <w:color w:val="auto"/>
          <w:sz w:val="22"/>
          <w:szCs w:val="22"/>
        </w:rPr>
      </w:pPr>
    </w:p>
    <w:p w:rsidR="000C34EC" w:rsidRPr="00F96967" w:rsidRDefault="000C34EC" w:rsidP="000C34EC">
      <w:pPr>
        <w:pStyle w:val="Default"/>
        <w:numPr>
          <w:ilvl w:val="1"/>
          <w:numId w:val="35"/>
        </w:numPr>
        <w:ind w:left="709" w:firstLine="0"/>
        <w:rPr>
          <w:color w:val="auto"/>
          <w:sz w:val="22"/>
          <w:szCs w:val="22"/>
        </w:rPr>
      </w:pPr>
      <w:r w:rsidRPr="00F96967">
        <w:rPr>
          <w:color w:val="auto"/>
          <w:sz w:val="22"/>
          <w:szCs w:val="22"/>
        </w:rPr>
        <w:t>Ensure the delivery of County Health and Safety Policy and procedures relating to Army Cadet Force activities throughout the areas of responsibility</w:t>
      </w:r>
      <w:r w:rsidR="00327F51" w:rsidRPr="00F96967">
        <w:rPr>
          <w:color w:val="auto"/>
          <w:sz w:val="22"/>
          <w:szCs w:val="22"/>
        </w:rPr>
        <w:t>.</w:t>
      </w:r>
    </w:p>
    <w:p w:rsidR="000C34EC" w:rsidRPr="00F96967" w:rsidRDefault="000C34EC" w:rsidP="000C34EC">
      <w:pPr>
        <w:pStyle w:val="Default"/>
        <w:ind w:left="709"/>
        <w:rPr>
          <w:color w:val="auto"/>
          <w:sz w:val="22"/>
          <w:szCs w:val="22"/>
        </w:rPr>
      </w:pPr>
    </w:p>
    <w:p w:rsidR="000C34EC" w:rsidRPr="00F96967" w:rsidRDefault="000C34EC" w:rsidP="000C34EC">
      <w:pPr>
        <w:pStyle w:val="Default"/>
        <w:numPr>
          <w:ilvl w:val="1"/>
          <w:numId w:val="35"/>
        </w:numPr>
        <w:ind w:left="709" w:firstLine="0"/>
        <w:rPr>
          <w:color w:val="auto"/>
          <w:sz w:val="22"/>
          <w:szCs w:val="22"/>
        </w:rPr>
      </w:pPr>
      <w:r w:rsidRPr="00F96967">
        <w:rPr>
          <w:color w:val="auto"/>
          <w:sz w:val="22"/>
          <w:szCs w:val="22"/>
        </w:rPr>
        <w:t xml:space="preserve">Understand the requirements of the Health and Safety at Work etc. Act 1974, the Management of Health and Safety at Work Regulations 1999 and all other relevant Regulations and Codes of Practice. </w:t>
      </w:r>
    </w:p>
    <w:p w:rsidR="000C34EC" w:rsidRPr="00F96967" w:rsidRDefault="000C34EC" w:rsidP="000C34EC">
      <w:pPr>
        <w:pStyle w:val="ListParagraph"/>
        <w:rPr>
          <w:szCs w:val="22"/>
        </w:rPr>
      </w:pPr>
    </w:p>
    <w:p w:rsidR="000C34EC" w:rsidRPr="00F96967" w:rsidRDefault="000C34EC" w:rsidP="000C34EC">
      <w:pPr>
        <w:pStyle w:val="Default"/>
        <w:numPr>
          <w:ilvl w:val="1"/>
          <w:numId w:val="35"/>
        </w:numPr>
        <w:ind w:left="709" w:firstLine="0"/>
        <w:rPr>
          <w:color w:val="auto"/>
          <w:sz w:val="22"/>
          <w:szCs w:val="22"/>
        </w:rPr>
      </w:pPr>
      <w:r w:rsidRPr="00F96967">
        <w:rPr>
          <w:color w:val="auto"/>
          <w:sz w:val="22"/>
          <w:szCs w:val="22"/>
        </w:rPr>
        <w:t xml:space="preserve">Establish and approve safe systems of work for staff under control and periodically monitor and review those procedures to ensure they remain relevant and valid. </w:t>
      </w:r>
    </w:p>
    <w:p w:rsidR="000C34EC" w:rsidRPr="00F96967" w:rsidRDefault="000C34EC" w:rsidP="000C34EC">
      <w:pPr>
        <w:pStyle w:val="ListParagraph"/>
        <w:rPr>
          <w:szCs w:val="22"/>
        </w:rPr>
      </w:pPr>
    </w:p>
    <w:p w:rsidR="000C34EC" w:rsidRPr="00F96967" w:rsidRDefault="000C34EC" w:rsidP="000C34EC">
      <w:pPr>
        <w:pStyle w:val="Default"/>
        <w:numPr>
          <w:ilvl w:val="1"/>
          <w:numId w:val="35"/>
        </w:numPr>
        <w:ind w:left="709" w:firstLine="0"/>
        <w:rPr>
          <w:color w:val="auto"/>
          <w:sz w:val="22"/>
          <w:szCs w:val="22"/>
        </w:rPr>
      </w:pPr>
      <w:r w:rsidRPr="00F96967">
        <w:rPr>
          <w:color w:val="auto"/>
          <w:sz w:val="22"/>
          <w:szCs w:val="22"/>
        </w:rPr>
        <w:lastRenderedPageBreak/>
        <w:t>Identify the SHEF training needs of indiv</w:t>
      </w:r>
      <w:r w:rsidR="00486AF8">
        <w:rPr>
          <w:color w:val="auto"/>
          <w:sz w:val="22"/>
          <w:szCs w:val="22"/>
        </w:rPr>
        <w:t>iduals or groups u</w:t>
      </w:r>
      <w:r w:rsidR="00135449">
        <w:rPr>
          <w:color w:val="auto"/>
          <w:sz w:val="22"/>
          <w:szCs w:val="22"/>
        </w:rPr>
        <w:t>nder control and manage deliver</w:t>
      </w:r>
      <w:r w:rsidR="00486AF8">
        <w:rPr>
          <w:color w:val="auto"/>
          <w:sz w:val="22"/>
          <w:szCs w:val="22"/>
        </w:rPr>
        <w:t>y and attendance of mandated training.</w:t>
      </w:r>
    </w:p>
    <w:p w:rsidR="000C34EC" w:rsidRDefault="000C34EC" w:rsidP="000C34EC">
      <w:pPr>
        <w:pStyle w:val="ListParagraph"/>
        <w:rPr>
          <w:szCs w:val="22"/>
        </w:rPr>
      </w:pPr>
    </w:p>
    <w:p w:rsidR="004F1300" w:rsidRDefault="004F1300" w:rsidP="000C34EC">
      <w:pPr>
        <w:pStyle w:val="ListParagraph"/>
        <w:rPr>
          <w:szCs w:val="22"/>
        </w:rPr>
      </w:pPr>
    </w:p>
    <w:p w:rsidR="004F1300" w:rsidRPr="00F96967" w:rsidRDefault="004F1300" w:rsidP="000C34EC">
      <w:pPr>
        <w:pStyle w:val="ListParagraph"/>
        <w:rPr>
          <w:szCs w:val="22"/>
        </w:rPr>
      </w:pPr>
    </w:p>
    <w:p w:rsidR="000C34EC" w:rsidRPr="00F96967" w:rsidRDefault="000C34EC" w:rsidP="000C34EC">
      <w:pPr>
        <w:pStyle w:val="ListParagraph"/>
        <w:ind w:left="0"/>
        <w:rPr>
          <w:rStyle w:val="CharacterStyle1"/>
          <w:b/>
          <w:spacing w:val="-4"/>
          <w:sz w:val="22"/>
          <w:szCs w:val="22"/>
        </w:rPr>
      </w:pPr>
      <w:r w:rsidRPr="00F96967">
        <w:rPr>
          <w:rStyle w:val="CharacterStyle1"/>
          <w:b/>
          <w:spacing w:val="-4"/>
          <w:sz w:val="22"/>
          <w:szCs w:val="22"/>
        </w:rPr>
        <w:t>Liaison</w:t>
      </w:r>
    </w:p>
    <w:p w:rsidR="000C34EC" w:rsidRPr="00F96967" w:rsidRDefault="000C34EC" w:rsidP="000C34EC">
      <w:pPr>
        <w:pStyle w:val="ListParagraph"/>
        <w:ind w:left="709"/>
        <w:rPr>
          <w:szCs w:val="22"/>
        </w:rPr>
      </w:pPr>
    </w:p>
    <w:p w:rsidR="007C599F" w:rsidRPr="007C599F" w:rsidRDefault="00135449" w:rsidP="007C599F">
      <w:pPr>
        <w:pStyle w:val="ListParagraph"/>
        <w:numPr>
          <w:ilvl w:val="0"/>
          <w:numId w:val="35"/>
        </w:numPr>
        <w:ind w:hanging="720"/>
        <w:contextualSpacing w:val="0"/>
        <w:rPr>
          <w:rFonts w:cs="Arial"/>
          <w:szCs w:val="22"/>
        </w:rPr>
      </w:pPr>
      <w:r>
        <w:rPr>
          <w:rFonts w:cs="Arial"/>
          <w:szCs w:val="22"/>
        </w:rPr>
        <w:t>Within authorised resources, d</w:t>
      </w:r>
      <w:r w:rsidR="007C599F" w:rsidRPr="007C599F">
        <w:rPr>
          <w:rFonts w:cs="Arial"/>
          <w:szCs w:val="22"/>
        </w:rPr>
        <w:t>evelop and nurture relation</w:t>
      </w:r>
      <w:r w:rsidR="00BC12B1">
        <w:rPr>
          <w:rFonts w:cs="Arial"/>
          <w:szCs w:val="22"/>
        </w:rPr>
        <w:t>ships with external stakeholders and their s</w:t>
      </w:r>
      <w:r w:rsidR="007C599F" w:rsidRPr="007C599F">
        <w:rPr>
          <w:rFonts w:cs="Arial"/>
          <w:szCs w:val="22"/>
        </w:rPr>
        <w:t xml:space="preserve">taff including:  </w:t>
      </w:r>
    </w:p>
    <w:p w:rsidR="007C599F" w:rsidRPr="007C599F" w:rsidRDefault="007C599F" w:rsidP="007C599F">
      <w:pPr>
        <w:rPr>
          <w:rFonts w:cs="Arial"/>
          <w:szCs w:val="22"/>
        </w:rPr>
      </w:pPr>
    </w:p>
    <w:p w:rsidR="007C599F" w:rsidRPr="007C599F" w:rsidRDefault="00135449" w:rsidP="00F83C17">
      <w:pPr>
        <w:pStyle w:val="ListParagraph"/>
        <w:numPr>
          <w:ilvl w:val="1"/>
          <w:numId w:val="35"/>
        </w:numPr>
        <w:spacing w:line="360" w:lineRule="auto"/>
        <w:contextualSpacing w:val="0"/>
        <w:rPr>
          <w:rFonts w:cs="Arial"/>
          <w:szCs w:val="22"/>
        </w:rPr>
      </w:pPr>
      <w:r>
        <w:rPr>
          <w:rFonts w:cs="Arial"/>
          <w:szCs w:val="22"/>
        </w:rPr>
        <w:t>T</w:t>
      </w:r>
      <w:r w:rsidR="007C599F" w:rsidRPr="007C599F">
        <w:rPr>
          <w:rFonts w:cs="Arial"/>
          <w:szCs w:val="22"/>
        </w:rPr>
        <w:t xml:space="preserve">he JMC, </w:t>
      </w:r>
    </w:p>
    <w:p w:rsidR="007C599F" w:rsidRPr="007C599F" w:rsidRDefault="007C599F" w:rsidP="00F83C17">
      <w:pPr>
        <w:pStyle w:val="ListParagraph"/>
        <w:numPr>
          <w:ilvl w:val="1"/>
          <w:numId w:val="35"/>
        </w:numPr>
        <w:spacing w:line="360" w:lineRule="auto"/>
        <w:contextualSpacing w:val="0"/>
        <w:rPr>
          <w:rFonts w:cs="Arial"/>
          <w:szCs w:val="22"/>
        </w:rPr>
      </w:pPr>
      <w:r w:rsidRPr="007C599F">
        <w:rPr>
          <w:rFonts w:cs="Arial"/>
          <w:szCs w:val="22"/>
        </w:rPr>
        <w:t xml:space="preserve">Lord Lts </w:t>
      </w:r>
      <w:r w:rsidR="00135449">
        <w:rPr>
          <w:rFonts w:cs="Arial"/>
          <w:szCs w:val="22"/>
        </w:rPr>
        <w:t>\o</w:t>
      </w:r>
      <w:r w:rsidRPr="007C599F">
        <w:rPr>
          <w:rFonts w:cs="Arial"/>
          <w:szCs w:val="22"/>
        </w:rPr>
        <w:t xml:space="preserve">fficers where directed by the RFCA, </w:t>
      </w:r>
    </w:p>
    <w:p w:rsidR="007C599F" w:rsidRPr="007C599F" w:rsidRDefault="007C599F" w:rsidP="00F83C17">
      <w:pPr>
        <w:pStyle w:val="ListParagraph"/>
        <w:numPr>
          <w:ilvl w:val="1"/>
          <w:numId w:val="35"/>
        </w:numPr>
        <w:spacing w:line="360" w:lineRule="auto"/>
        <w:contextualSpacing w:val="0"/>
        <w:rPr>
          <w:rFonts w:cs="Arial"/>
          <w:szCs w:val="22"/>
        </w:rPr>
      </w:pPr>
      <w:r w:rsidRPr="007C599F">
        <w:rPr>
          <w:rFonts w:cs="Arial"/>
          <w:szCs w:val="22"/>
        </w:rPr>
        <w:t>Other sS CFs leads.</w:t>
      </w:r>
    </w:p>
    <w:p w:rsidR="00F83C17" w:rsidRPr="00F83C17" w:rsidRDefault="00135449" w:rsidP="00F83C17">
      <w:pPr>
        <w:pStyle w:val="ListParagraph"/>
        <w:numPr>
          <w:ilvl w:val="1"/>
          <w:numId w:val="35"/>
        </w:numPr>
        <w:spacing w:line="360" w:lineRule="auto"/>
        <w:ind w:left="1134" w:firstLine="0"/>
        <w:contextualSpacing w:val="0"/>
        <w:rPr>
          <w:szCs w:val="22"/>
        </w:rPr>
      </w:pPr>
      <w:r>
        <w:rPr>
          <w:rFonts w:cs="Arial"/>
          <w:szCs w:val="22"/>
        </w:rPr>
        <w:t>As the i</w:t>
      </w:r>
      <w:r w:rsidR="00BC12B1" w:rsidRPr="00F83C17">
        <w:rPr>
          <w:rFonts w:cs="Arial"/>
          <w:szCs w:val="22"/>
        </w:rPr>
        <w:t>nterlocutor</w:t>
      </w:r>
      <w:r w:rsidR="00F83C17" w:rsidRPr="00F83C17">
        <w:rPr>
          <w:rFonts w:cs="Arial"/>
          <w:szCs w:val="22"/>
        </w:rPr>
        <w:t xml:space="preserve"> between the County Volunteer leadership s</w:t>
      </w:r>
      <w:r w:rsidR="007C599F" w:rsidRPr="00F83C17">
        <w:rPr>
          <w:rFonts w:cs="Arial"/>
          <w:szCs w:val="22"/>
        </w:rPr>
        <w:t>tatutory and non-statutory, military and civilian bodies.</w:t>
      </w:r>
    </w:p>
    <w:p w:rsidR="000C34EC" w:rsidRPr="00F83C17" w:rsidRDefault="000C34EC" w:rsidP="00F83C17">
      <w:pPr>
        <w:pStyle w:val="ListParagraph"/>
        <w:numPr>
          <w:ilvl w:val="1"/>
          <w:numId w:val="35"/>
        </w:numPr>
        <w:spacing w:line="360" w:lineRule="auto"/>
        <w:ind w:left="709" w:firstLine="425"/>
        <w:contextualSpacing w:val="0"/>
        <w:rPr>
          <w:szCs w:val="22"/>
        </w:rPr>
      </w:pPr>
      <w:r w:rsidRPr="00F83C17">
        <w:rPr>
          <w:szCs w:val="22"/>
        </w:rPr>
        <w:t>County staff within other RFCAs.</w:t>
      </w:r>
    </w:p>
    <w:p w:rsidR="000C34EC" w:rsidRPr="00F96967" w:rsidRDefault="000C34EC" w:rsidP="00F83C17">
      <w:pPr>
        <w:pStyle w:val="Default"/>
        <w:ind w:left="709" w:firstLine="425"/>
        <w:rPr>
          <w:color w:val="auto"/>
          <w:sz w:val="22"/>
          <w:szCs w:val="22"/>
        </w:rPr>
      </w:pPr>
    </w:p>
    <w:p w:rsidR="000C34EC" w:rsidRPr="00F96967" w:rsidRDefault="00135449" w:rsidP="00F83C17">
      <w:pPr>
        <w:pStyle w:val="Default"/>
        <w:numPr>
          <w:ilvl w:val="1"/>
          <w:numId w:val="35"/>
        </w:numPr>
        <w:ind w:left="709" w:firstLine="425"/>
        <w:rPr>
          <w:color w:val="auto"/>
          <w:sz w:val="22"/>
          <w:szCs w:val="22"/>
        </w:rPr>
      </w:pPr>
      <w:r w:rsidRPr="00F96967">
        <w:rPr>
          <w:color w:val="auto"/>
          <w:sz w:val="22"/>
          <w:szCs w:val="22"/>
        </w:rPr>
        <w:t xml:space="preserve">Army </w:t>
      </w:r>
      <w:r w:rsidR="000C34EC" w:rsidRPr="00F96967">
        <w:rPr>
          <w:color w:val="auto"/>
          <w:sz w:val="22"/>
          <w:szCs w:val="22"/>
        </w:rPr>
        <w:t>Regular and Reserve Units (including the Cadet Training Team).</w:t>
      </w:r>
    </w:p>
    <w:p w:rsidR="000C34EC" w:rsidRPr="00F96967" w:rsidRDefault="000C34EC" w:rsidP="00F83C17">
      <w:pPr>
        <w:pStyle w:val="ListParagraph"/>
        <w:ind w:firstLine="425"/>
        <w:rPr>
          <w:szCs w:val="22"/>
        </w:rPr>
      </w:pPr>
    </w:p>
    <w:p w:rsidR="000C34EC" w:rsidRPr="00F96967" w:rsidRDefault="000C34EC" w:rsidP="00F83C17">
      <w:pPr>
        <w:pStyle w:val="Default"/>
        <w:numPr>
          <w:ilvl w:val="1"/>
          <w:numId w:val="35"/>
        </w:numPr>
        <w:ind w:left="709" w:firstLine="425"/>
        <w:rPr>
          <w:color w:val="auto"/>
          <w:sz w:val="22"/>
          <w:szCs w:val="22"/>
        </w:rPr>
      </w:pPr>
      <w:r w:rsidRPr="00F96967">
        <w:rPr>
          <w:color w:val="auto"/>
          <w:sz w:val="22"/>
          <w:szCs w:val="22"/>
        </w:rPr>
        <w:t xml:space="preserve">Affiliated Commanders and staff on ACF matters. </w:t>
      </w:r>
    </w:p>
    <w:p w:rsidR="000C34EC" w:rsidRPr="00F96967" w:rsidRDefault="000C34EC" w:rsidP="00F83C17">
      <w:pPr>
        <w:pStyle w:val="ListParagraph"/>
        <w:ind w:firstLine="425"/>
        <w:rPr>
          <w:szCs w:val="22"/>
        </w:rPr>
      </w:pPr>
    </w:p>
    <w:p w:rsidR="000C34EC" w:rsidRPr="00F96967" w:rsidRDefault="000C34EC" w:rsidP="00135449">
      <w:pPr>
        <w:pStyle w:val="Default"/>
        <w:numPr>
          <w:ilvl w:val="1"/>
          <w:numId w:val="35"/>
        </w:numPr>
        <w:ind w:left="1134" w:firstLine="0"/>
        <w:rPr>
          <w:color w:val="auto"/>
          <w:sz w:val="22"/>
          <w:szCs w:val="22"/>
        </w:rPr>
      </w:pPr>
      <w:r w:rsidRPr="00F96967">
        <w:rPr>
          <w:color w:val="auto"/>
          <w:sz w:val="22"/>
          <w:szCs w:val="22"/>
        </w:rPr>
        <w:t xml:space="preserve">Civil authorities, other cadet forces, youth organisations and education </w:t>
      </w:r>
      <w:r w:rsidR="00135449">
        <w:rPr>
          <w:color w:val="auto"/>
          <w:sz w:val="22"/>
          <w:szCs w:val="22"/>
        </w:rPr>
        <w:t xml:space="preserve">   </w:t>
      </w:r>
      <w:r w:rsidRPr="00F96967">
        <w:rPr>
          <w:color w:val="auto"/>
          <w:sz w:val="22"/>
          <w:szCs w:val="22"/>
        </w:rPr>
        <w:t xml:space="preserve">committees. </w:t>
      </w:r>
    </w:p>
    <w:p w:rsidR="000C34EC" w:rsidRPr="00F96967" w:rsidRDefault="000C34EC" w:rsidP="00F83C17">
      <w:pPr>
        <w:pStyle w:val="ListParagraph"/>
        <w:rPr>
          <w:szCs w:val="22"/>
        </w:rPr>
      </w:pPr>
    </w:p>
    <w:p w:rsidR="00B43593" w:rsidRPr="00F96967" w:rsidRDefault="000C34EC" w:rsidP="00F83C17">
      <w:pPr>
        <w:pStyle w:val="Default"/>
        <w:numPr>
          <w:ilvl w:val="1"/>
          <w:numId w:val="35"/>
        </w:numPr>
        <w:ind w:left="1560" w:hanging="426"/>
        <w:rPr>
          <w:color w:val="auto"/>
          <w:sz w:val="22"/>
          <w:szCs w:val="22"/>
        </w:rPr>
      </w:pPr>
      <w:r w:rsidRPr="00F96967">
        <w:rPr>
          <w:color w:val="auto"/>
          <w:sz w:val="22"/>
          <w:szCs w:val="22"/>
        </w:rPr>
        <w:t xml:space="preserve">The Army Cadet Force </w:t>
      </w:r>
      <w:r w:rsidR="00BF185B" w:rsidRPr="00F96967">
        <w:rPr>
          <w:color w:val="auto"/>
          <w:sz w:val="22"/>
          <w:szCs w:val="22"/>
        </w:rPr>
        <w:t>Charitable Trust UK (ACCT UK)</w:t>
      </w:r>
      <w:r w:rsidR="00F83C17">
        <w:rPr>
          <w:color w:val="auto"/>
          <w:sz w:val="22"/>
          <w:szCs w:val="22"/>
        </w:rPr>
        <w:t>.</w:t>
      </w:r>
    </w:p>
    <w:p w:rsidR="0014746E" w:rsidRPr="00F96967" w:rsidRDefault="0014746E" w:rsidP="0014746E">
      <w:pPr>
        <w:pStyle w:val="ListParagraph"/>
        <w:rPr>
          <w:szCs w:val="22"/>
        </w:rPr>
      </w:pPr>
    </w:p>
    <w:p w:rsidR="0014746E" w:rsidRPr="00F96967" w:rsidRDefault="0014746E" w:rsidP="0014746E">
      <w:pPr>
        <w:pStyle w:val="Default"/>
        <w:rPr>
          <w:color w:val="auto"/>
          <w:sz w:val="22"/>
          <w:szCs w:val="22"/>
        </w:rPr>
      </w:pPr>
      <w:r w:rsidRPr="00F96967">
        <w:rPr>
          <w:b/>
          <w:color w:val="auto"/>
          <w:sz w:val="22"/>
          <w:szCs w:val="22"/>
        </w:rPr>
        <w:t>Security</w:t>
      </w:r>
    </w:p>
    <w:p w:rsidR="0014746E" w:rsidRPr="00F96967" w:rsidRDefault="0014746E" w:rsidP="0014746E">
      <w:pPr>
        <w:pStyle w:val="Default"/>
        <w:ind w:left="720"/>
        <w:rPr>
          <w:color w:val="auto"/>
          <w:sz w:val="22"/>
          <w:szCs w:val="22"/>
        </w:rPr>
      </w:pPr>
    </w:p>
    <w:p w:rsidR="0014746E" w:rsidRPr="00F96967" w:rsidRDefault="00B43593" w:rsidP="0014746E">
      <w:pPr>
        <w:pStyle w:val="Default"/>
        <w:numPr>
          <w:ilvl w:val="0"/>
          <w:numId w:val="35"/>
        </w:numPr>
        <w:ind w:hanging="720"/>
        <w:rPr>
          <w:color w:val="auto"/>
          <w:sz w:val="22"/>
          <w:szCs w:val="22"/>
        </w:rPr>
      </w:pPr>
      <w:r w:rsidRPr="00F96967">
        <w:rPr>
          <w:color w:val="auto"/>
          <w:sz w:val="22"/>
          <w:szCs w:val="22"/>
        </w:rPr>
        <w:t>Comply with the Security Operating Procedures (SyOps) for the use of the (insert RFCA) Local Area Network (LAN) and MOD Wide Area Network (WAN) relating to both voice and data on IT Systems.</w:t>
      </w:r>
    </w:p>
    <w:p w:rsidR="0014746E" w:rsidRPr="00F96967" w:rsidRDefault="0014746E" w:rsidP="0014746E">
      <w:pPr>
        <w:pStyle w:val="ListParagraph"/>
        <w:rPr>
          <w:szCs w:val="22"/>
        </w:rPr>
      </w:pPr>
    </w:p>
    <w:p w:rsidR="0014746E" w:rsidRPr="00F96967" w:rsidRDefault="00D24DD0" w:rsidP="0014746E">
      <w:pPr>
        <w:spacing w:after="200" w:line="276" w:lineRule="auto"/>
        <w:rPr>
          <w:rFonts w:eastAsia="Calibri" w:cs="Arial"/>
          <w:b/>
          <w:szCs w:val="22"/>
        </w:rPr>
      </w:pPr>
      <w:r>
        <w:rPr>
          <w:rFonts w:eastAsia="Calibri" w:cs="Arial"/>
          <w:b/>
          <w:szCs w:val="22"/>
        </w:rPr>
        <w:t xml:space="preserve">Cadet </w:t>
      </w:r>
      <w:r w:rsidR="0014746E" w:rsidRPr="00F96967">
        <w:rPr>
          <w:rFonts w:eastAsia="Calibri" w:cs="Arial"/>
          <w:b/>
          <w:szCs w:val="22"/>
        </w:rPr>
        <w:t xml:space="preserve">Designated Safeguarding </w:t>
      </w:r>
      <w:r w:rsidR="00BF185B" w:rsidRPr="00F96967">
        <w:rPr>
          <w:rFonts w:eastAsia="Calibri" w:cs="Arial"/>
          <w:b/>
          <w:szCs w:val="22"/>
        </w:rPr>
        <w:t>Officer</w:t>
      </w:r>
      <w:r w:rsidR="004335B8" w:rsidRPr="00F96967">
        <w:rPr>
          <w:rFonts w:eastAsia="Calibri" w:cs="Arial"/>
          <w:b/>
          <w:szCs w:val="22"/>
        </w:rPr>
        <w:t xml:space="preserve"> (</w:t>
      </w:r>
      <w:r>
        <w:rPr>
          <w:rFonts w:eastAsia="Calibri" w:cs="Arial"/>
          <w:b/>
          <w:szCs w:val="22"/>
        </w:rPr>
        <w:t>C</w:t>
      </w:r>
      <w:r w:rsidR="004335B8" w:rsidRPr="00F96967">
        <w:rPr>
          <w:rFonts w:eastAsia="Calibri" w:cs="Arial"/>
          <w:b/>
          <w:szCs w:val="22"/>
        </w:rPr>
        <w:t>DS</w:t>
      </w:r>
      <w:r w:rsidR="00BF185B" w:rsidRPr="00F96967">
        <w:rPr>
          <w:rFonts w:eastAsia="Calibri" w:cs="Arial"/>
          <w:b/>
          <w:szCs w:val="22"/>
        </w:rPr>
        <w:t>O</w:t>
      </w:r>
      <w:r w:rsidR="0014746E" w:rsidRPr="00F96967">
        <w:rPr>
          <w:rFonts w:eastAsia="Calibri" w:cs="Arial"/>
          <w:b/>
          <w:szCs w:val="22"/>
        </w:rPr>
        <w:t>) Duties</w:t>
      </w:r>
    </w:p>
    <w:p w:rsidR="00BF185B" w:rsidRDefault="00BF185B" w:rsidP="00BF185B">
      <w:pPr>
        <w:pStyle w:val="Default"/>
        <w:numPr>
          <w:ilvl w:val="0"/>
          <w:numId w:val="35"/>
        </w:numPr>
        <w:spacing w:after="200" w:line="276" w:lineRule="auto"/>
        <w:ind w:left="709" w:hanging="785"/>
        <w:rPr>
          <w:rFonts w:eastAsia="Calibri"/>
          <w:sz w:val="22"/>
          <w:szCs w:val="22"/>
        </w:rPr>
      </w:pPr>
      <w:r w:rsidRPr="00F96967">
        <w:rPr>
          <w:rFonts w:eastAsia="Calibri"/>
          <w:sz w:val="22"/>
          <w:szCs w:val="22"/>
        </w:rPr>
        <w:t>The CEO as the County DSO is responsible for being the Commandant</w:t>
      </w:r>
      <w:r w:rsidR="001765F9">
        <w:rPr>
          <w:rFonts w:eastAsia="Calibri"/>
          <w:sz w:val="22"/>
          <w:szCs w:val="22"/>
        </w:rPr>
        <w:t>’</w:t>
      </w:r>
      <w:r w:rsidRPr="00F96967">
        <w:rPr>
          <w:rFonts w:eastAsia="Calibri"/>
          <w:sz w:val="22"/>
          <w:szCs w:val="22"/>
        </w:rPr>
        <w:t>s advisor on Safeguarding matters. The roles and duties are contained in the ACF Cadet Force Standing Order for Safeguarding</w:t>
      </w:r>
      <w:r w:rsidR="00D24DD0">
        <w:rPr>
          <w:rFonts w:eastAsia="Calibri"/>
          <w:sz w:val="22"/>
          <w:szCs w:val="22"/>
        </w:rPr>
        <w:t xml:space="preserve"> (CFSO 2200)</w:t>
      </w:r>
      <w:r w:rsidRPr="00F96967">
        <w:rPr>
          <w:rFonts w:eastAsia="Calibri"/>
          <w:sz w:val="22"/>
          <w:szCs w:val="22"/>
        </w:rPr>
        <w:t>.</w:t>
      </w:r>
    </w:p>
    <w:p w:rsidR="00D66546" w:rsidRDefault="00D66546" w:rsidP="00BF185B">
      <w:pPr>
        <w:pStyle w:val="Default"/>
        <w:numPr>
          <w:ilvl w:val="0"/>
          <w:numId w:val="35"/>
        </w:numPr>
        <w:spacing w:after="200" w:line="276" w:lineRule="auto"/>
        <w:ind w:left="709" w:hanging="785"/>
        <w:rPr>
          <w:rFonts w:eastAsia="Calibri"/>
          <w:sz w:val="22"/>
          <w:szCs w:val="22"/>
        </w:rPr>
      </w:pPr>
      <w:r>
        <w:rPr>
          <w:rFonts w:eastAsia="Calibri"/>
          <w:sz w:val="22"/>
          <w:szCs w:val="22"/>
        </w:rPr>
        <w:t>As CDSO the CEO is a standing member of the JMC Safeguarding Briefing Group.</w:t>
      </w:r>
    </w:p>
    <w:p w:rsidR="00F83C17" w:rsidRPr="00F83C17" w:rsidRDefault="00F83C17" w:rsidP="00F83C17">
      <w:pPr>
        <w:pStyle w:val="Default"/>
        <w:spacing w:after="200" w:line="276" w:lineRule="auto"/>
        <w:ind w:left="-76"/>
        <w:rPr>
          <w:rFonts w:eastAsia="Calibri"/>
          <w:b/>
          <w:sz w:val="22"/>
          <w:szCs w:val="22"/>
        </w:rPr>
      </w:pPr>
      <w:r w:rsidRPr="00F83C17">
        <w:rPr>
          <w:rFonts w:eastAsia="Calibri"/>
          <w:b/>
          <w:sz w:val="22"/>
          <w:szCs w:val="22"/>
        </w:rPr>
        <w:t>Non-Public and Public Accounts Management</w:t>
      </w:r>
    </w:p>
    <w:p w:rsidR="00F83C17" w:rsidRPr="00F96967" w:rsidRDefault="00F83C17" w:rsidP="00F83C17">
      <w:pPr>
        <w:pStyle w:val="Default"/>
        <w:numPr>
          <w:ilvl w:val="0"/>
          <w:numId w:val="35"/>
        </w:numPr>
        <w:tabs>
          <w:tab w:val="left" w:pos="709"/>
          <w:tab w:val="left" w:pos="1134"/>
        </w:tabs>
        <w:ind w:left="0" w:hanging="11"/>
        <w:rPr>
          <w:sz w:val="22"/>
          <w:szCs w:val="22"/>
        </w:rPr>
      </w:pPr>
      <w:r w:rsidRPr="00F96967">
        <w:rPr>
          <w:sz w:val="22"/>
          <w:szCs w:val="22"/>
        </w:rPr>
        <w:t xml:space="preserve">Budget Responsibilities - </w:t>
      </w:r>
    </w:p>
    <w:p w:rsidR="00F83C17" w:rsidRPr="00F96967" w:rsidRDefault="00F83C17" w:rsidP="00F83C17">
      <w:pPr>
        <w:pStyle w:val="Default"/>
        <w:tabs>
          <w:tab w:val="left" w:pos="567"/>
        </w:tabs>
        <w:rPr>
          <w:rStyle w:val="CharacterStyle1"/>
          <w:sz w:val="22"/>
          <w:szCs w:val="22"/>
        </w:rPr>
      </w:pPr>
    </w:p>
    <w:p w:rsidR="00F83C17" w:rsidRPr="00F96967" w:rsidRDefault="00F83C17" w:rsidP="00F83C17">
      <w:pPr>
        <w:pStyle w:val="ListParagraph"/>
        <w:numPr>
          <w:ilvl w:val="1"/>
          <w:numId w:val="37"/>
        </w:numPr>
        <w:ind w:left="1418" w:hanging="709"/>
        <w:rPr>
          <w:rStyle w:val="CharacterStyle1"/>
          <w:bCs/>
          <w:sz w:val="22"/>
          <w:szCs w:val="22"/>
        </w:rPr>
      </w:pPr>
      <w:r w:rsidRPr="00F96967">
        <w:rPr>
          <w:rStyle w:val="CharacterStyle1"/>
          <w:bCs/>
          <w:sz w:val="22"/>
          <w:szCs w:val="22"/>
        </w:rPr>
        <w:t xml:space="preserve">Control of, in consultation with the Comdt, </w:t>
      </w:r>
      <w:r w:rsidR="001765F9">
        <w:rPr>
          <w:rStyle w:val="CharacterStyle1"/>
          <w:bCs/>
          <w:sz w:val="22"/>
          <w:szCs w:val="22"/>
        </w:rPr>
        <w:t xml:space="preserve">and I compliance with the appropriate Defence and Army policy and financial instructions </w:t>
      </w:r>
      <w:r w:rsidRPr="00F96967">
        <w:rPr>
          <w:rStyle w:val="CharacterStyle1"/>
          <w:bCs/>
          <w:sz w:val="22"/>
          <w:szCs w:val="22"/>
        </w:rPr>
        <w:t>the hired road transport and G4 budgets.</w:t>
      </w:r>
    </w:p>
    <w:p w:rsidR="00F83C17" w:rsidRPr="00F96967" w:rsidRDefault="00F83C17" w:rsidP="00F83C17">
      <w:pPr>
        <w:pStyle w:val="ListParagraph"/>
        <w:ind w:left="1418"/>
        <w:rPr>
          <w:rStyle w:val="CharacterStyle1"/>
          <w:bCs/>
          <w:sz w:val="22"/>
          <w:szCs w:val="22"/>
        </w:rPr>
      </w:pPr>
    </w:p>
    <w:p w:rsidR="00F83C17" w:rsidRPr="00F96967" w:rsidRDefault="00F83C17" w:rsidP="00F83C17">
      <w:pPr>
        <w:pStyle w:val="ListParagraph"/>
        <w:numPr>
          <w:ilvl w:val="1"/>
          <w:numId w:val="37"/>
        </w:numPr>
        <w:ind w:left="1418" w:hanging="709"/>
        <w:rPr>
          <w:rStyle w:val="CharacterStyle1"/>
          <w:bCs/>
          <w:sz w:val="22"/>
          <w:szCs w:val="22"/>
        </w:rPr>
      </w:pPr>
      <w:r w:rsidRPr="00F96967">
        <w:rPr>
          <w:rStyle w:val="CharacterStyle1"/>
          <w:bCs/>
          <w:sz w:val="22"/>
          <w:szCs w:val="22"/>
        </w:rPr>
        <w:t>Control of, in consultation with the Comdt,</w:t>
      </w:r>
      <w:r w:rsidR="001765F9">
        <w:rPr>
          <w:rStyle w:val="CharacterStyle1"/>
          <w:bCs/>
          <w:sz w:val="22"/>
          <w:szCs w:val="22"/>
        </w:rPr>
        <w:t xml:space="preserve"> the Volunteer Allowance budget in line with ACF Regulations and other supplementary standing orders, instructions and direction from the MoD and Army Chain of Command.</w:t>
      </w:r>
    </w:p>
    <w:p w:rsidR="00F83C17" w:rsidRPr="00F96967" w:rsidRDefault="00F83C17" w:rsidP="00F83C17">
      <w:pPr>
        <w:pStyle w:val="ListParagraph"/>
        <w:rPr>
          <w:rStyle w:val="CharacterStyle1"/>
          <w:bCs/>
          <w:sz w:val="22"/>
          <w:szCs w:val="22"/>
        </w:rPr>
      </w:pPr>
    </w:p>
    <w:p w:rsidR="00F83C17" w:rsidRPr="00D66546" w:rsidRDefault="00F83C17" w:rsidP="00F83C17">
      <w:pPr>
        <w:pStyle w:val="ListParagraph"/>
        <w:numPr>
          <w:ilvl w:val="1"/>
          <w:numId w:val="37"/>
        </w:numPr>
        <w:ind w:left="1418" w:hanging="709"/>
        <w:rPr>
          <w:bCs/>
          <w:szCs w:val="22"/>
        </w:rPr>
      </w:pPr>
      <w:r w:rsidRPr="00F96967">
        <w:rPr>
          <w:rStyle w:val="CharacterStyle1"/>
          <w:bCs/>
          <w:sz w:val="22"/>
          <w:szCs w:val="22"/>
        </w:rPr>
        <w:lastRenderedPageBreak/>
        <w:t>Maintenance and m</w:t>
      </w:r>
      <w:r w:rsidRPr="00F96967">
        <w:rPr>
          <w:szCs w:val="22"/>
        </w:rPr>
        <w:t>anagement of Public and Non-Public funds in accordance with Cadet Force Financial Orders</w:t>
      </w:r>
      <w:r>
        <w:rPr>
          <w:szCs w:val="22"/>
        </w:rPr>
        <w:t xml:space="preserve">/Instructions </w:t>
      </w:r>
      <w:r w:rsidRPr="00F96967">
        <w:rPr>
          <w:szCs w:val="22"/>
        </w:rPr>
        <w:t>and the RFCA SLA (Army).</w:t>
      </w:r>
    </w:p>
    <w:p w:rsidR="00D66546" w:rsidRPr="00D66546" w:rsidRDefault="00D66546" w:rsidP="00D66546">
      <w:pPr>
        <w:ind w:left="709"/>
        <w:rPr>
          <w:bCs/>
          <w:szCs w:val="22"/>
        </w:rPr>
      </w:pPr>
    </w:p>
    <w:p w:rsidR="00D66546" w:rsidRPr="00F96967" w:rsidRDefault="00D66546" w:rsidP="00F83C17">
      <w:pPr>
        <w:pStyle w:val="ListParagraph"/>
        <w:numPr>
          <w:ilvl w:val="1"/>
          <w:numId w:val="37"/>
        </w:numPr>
        <w:ind w:left="1418" w:hanging="709"/>
        <w:rPr>
          <w:bCs/>
          <w:szCs w:val="22"/>
        </w:rPr>
      </w:pPr>
      <w:r>
        <w:rPr>
          <w:szCs w:val="22"/>
        </w:rPr>
        <w:t xml:space="preserve">To ensure, </w:t>
      </w:r>
      <w:r w:rsidR="001765F9">
        <w:rPr>
          <w:szCs w:val="22"/>
        </w:rPr>
        <w:t>in</w:t>
      </w:r>
      <w:r>
        <w:rPr>
          <w:szCs w:val="22"/>
        </w:rPr>
        <w:t xml:space="preserve"> conjunction with the RFCA HBS</w:t>
      </w:r>
      <w:r w:rsidR="001765F9">
        <w:rPr>
          <w:szCs w:val="22"/>
        </w:rPr>
        <w:t>,</w:t>
      </w:r>
      <w:r>
        <w:rPr>
          <w:szCs w:val="22"/>
        </w:rPr>
        <w:t xml:space="preserve"> that all County NPFs are audited annually and action  points are resolved or note presented as to the circumstances </w:t>
      </w:r>
      <w:r w:rsidR="001765F9">
        <w:rPr>
          <w:szCs w:val="22"/>
        </w:rPr>
        <w:t xml:space="preserve">why </w:t>
      </w:r>
      <w:r>
        <w:rPr>
          <w:szCs w:val="22"/>
        </w:rPr>
        <w:t>resolution was not possible.</w:t>
      </w:r>
    </w:p>
    <w:p w:rsidR="00D66546" w:rsidRPr="00F96967" w:rsidRDefault="00D66546" w:rsidP="00F83C17">
      <w:pPr>
        <w:pStyle w:val="Default"/>
        <w:spacing w:after="200" w:line="276" w:lineRule="auto"/>
        <w:ind w:left="-76"/>
        <w:rPr>
          <w:rFonts w:eastAsia="Calibri"/>
          <w:sz w:val="22"/>
          <w:szCs w:val="22"/>
        </w:rPr>
      </w:pPr>
    </w:p>
    <w:p w:rsidR="002678AD" w:rsidRPr="00F96967" w:rsidRDefault="002678AD" w:rsidP="002678AD">
      <w:pPr>
        <w:pStyle w:val="Default"/>
        <w:tabs>
          <w:tab w:val="left" w:pos="709"/>
          <w:tab w:val="left" w:pos="1134"/>
        </w:tabs>
        <w:rPr>
          <w:b/>
          <w:sz w:val="22"/>
          <w:szCs w:val="22"/>
        </w:rPr>
      </w:pPr>
      <w:r w:rsidRPr="00F96967">
        <w:rPr>
          <w:b/>
          <w:sz w:val="22"/>
          <w:szCs w:val="22"/>
        </w:rPr>
        <w:t>Secondary Duties</w:t>
      </w:r>
    </w:p>
    <w:p w:rsidR="00384B10" w:rsidRPr="00F96967" w:rsidRDefault="00384B10" w:rsidP="00384B10">
      <w:pPr>
        <w:pStyle w:val="ListParagraph"/>
        <w:rPr>
          <w:szCs w:val="22"/>
        </w:rPr>
      </w:pPr>
    </w:p>
    <w:p w:rsidR="00384B10" w:rsidRPr="00F96967" w:rsidRDefault="007C44E9" w:rsidP="00280A64">
      <w:pPr>
        <w:pStyle w:val="Default"/>
        <w:numPr>
          <w:ilvl w:val="0"/>
          <w:numId w:val="35"/>
        </w:numPr>
        <w:tabs>
          <w:tab w:val="left" w:pos="709"/>
          <w:tab w:val="left" w:pos="1134"/>
        </w:tabs>
        <w:ind w:left="0" w:firstLine="0"/>
        <w:rPr>
          <w:sz w:val="22"/>
          <w:szCs w:val="22"/>
        </w:rPr>
      </w:pPr>
      <w:r w:rsidRPr="00F96967">
        <w:rPr>
          <w:sz w:val="22"/>
          <w:szCs w:val="22"/>
        </w:rPr>
        <w:t>Description of Secondary Duties</w:t>
      </w:r>
    </w:p>
    <w:p w:rsidR="002678AD" w:rsidRPr="00F96967" w:rsidRDefault="002678AD" w:rsidP="002678AD">
      <w:pPr>
        <w:pStyle w:val="Default"/>
        <w:tabs>
          <w:tab w:val="left" w:pos="567"/>
          <w:tab w:val="left" w:pos="1134"/>
        </w:tabs>
        <w:rPr>
          <w:sz w:val="22"/>
          <w:szCs w:val="22"/>
        </w:rPr>
      </w:pPr>
    </w:p>
    <w:p w:rsidR="002678AD" w:rsidRPr="00F96967" w:rsidRDefault="002678AD" w:rsidP="002678AD">
      <w:pPr>
        <w:pStyle w:val="Default"/>
        <w:numPr>
          <w:ilvl w:val="1"/>
          <w:numId w:val="35"/>
        </w:numPr>
        <w:tabs>
          <w:tab w:val="left" w:pos="567"/>
          <w:tab w:val="left" w:pos="1134"/>
        </w:tabs>
        <w:ind w:left="709" w:firstLine="0"/>
        <w:rPr>
          <w:sz w:val="22"/>
          <w:szCs w:val="22"/>
        </w:rPr>
      </w:pPr>
      <w:r w:rsidRPr="00F96967">
        <w:rPr>
          <w:color w:val="auto"/>
          <w:sz w:val="22"/>
          <w:szCs w:val="22"/>
        </w:rPr>
        <w:t xml:space="preserve">As a condition of employment, a CEO shall </w:t>
      </w:r>
      <w:r w:rsidR="00BC12B1">
        <w:rPr>
          <w:color w:val="auto"/>
          <w:sz w:val="22"/>
          <w:szCs w:val="22"/>
        </w:rPr>
        <w:t>will be appointed to a Cadet Forces</w:t>
      </w:r>
      <w:r w:rsidR="001765F9">
        <w:rPr>
          <w:color w:val="auto"/>
          <w:sz w:val="22"/>
          <w:szCs w:val="22"/>
        </w:rPr>
        <w:t>’</w:t>
      </w:r>
      <w:r w:rsidR="00BC12B1">
        <w:rPr>
          <w:color w:val="auto"/>
          <w:sz w:val="22"/>
          <w:szCs w:val="22"/>
        </w:rPr>
        <w:t xml:space="preserve"> Commission in the rank of ACF Major. Retention of this Cadet Forces</w:t>
      </w:r>
      <w:r w:rsidR="001765F9">
        <w:rPr>
          <w:color w:val="auto"/>
          <w:sz w:val="22"/>
          <w:szCs w:val="22"/>
        </w:rPr>
        <w:t>’</w:t>
      </w:r>
      <w:r w:rsidR="00BC12B1">
        <w:rPr>
          <w:color w:val="auto"/>
          <w:sz w:val="22"/>
          <w:szCs w:val="22"/>
        </w:rPr>
        <w:t xml:space="preserve"> commission shall be through the period of employment and is a mandatory requirement.</w:t>
      </w:r>
    </w:p>
    <w:p w:rsidR="002678AD" w:rsidRPr="00F96967" w:rsidRDefault="002678AD" w:rsidP="002678AD">
      <w:pPr>
        <w:pStyle w:val="Default"/>
        <w:tabs>
          <w:tab w:val="left" w:pos="567"/>
          <w:tab w:val="left" w:pos="1134"/>
        </w:tabs>
        <w:rPr>
          <w:sz w:val="22"/>
          <w:szCs w:val="22"/>
        </w:rPr>
      </w:pPr>
    </w:p>
    <w:p w:rsidR="002678AD" w:rsidRPr="00F96967" w:rsidRDefault="002678AD" w:rsidP="002678AD">
      <w:pPr>
        <w:pStyle w:val="Default"/>
        <w:numPr>
          <w:ilvl w:val="1"/>
          <w:numId w:val="35"/>
        </w:numPr>
        <w:tabs>
          <w:tab w:val="left" w:pos="567"/>
          <w:tab w:val="left" w:pos="1134"/>
        </w:tabs>
        <w:ind w:left="709" w:firstLine="0"/>
        <w:rPr>
          <w:sz w:val="22"/>
          <w:szCs w:val="22"/>
        </w:rPr>
      </w:pPr>
      <w:r w:rsidRPr="00F96967">
        <w:rPr>
          <w:color w:val="auto"/>
          <w:sz w:val="22"/>
          <w:szCs w:val="22"/>
        </w:rPr>
        <w:t xml:space="preserve">As an officer in the ACF and when in uniform, </w:t>
      </w:r>
      <w:r w:rsidRPr="00F96967">
        <w:rPr>
          <w:bCs/>
          <w:color w:val="auto"/>
          <w:sz w:val="22"/>
          <w:szCs w:val="22"/>
        </w:rPr>
        <w:t xml:space="preserve">will provide support </w:t>
      </w:r>
      <w:r w:rsidR="001765F9">
        <w:rPr>
          <w:bCs/>
          <w:color w:val="auto"/>
          <w:sz w:val="22"/>
          <w:szCs w:val="22"/>
        </w:rPr>
        <w:t xml:space="preserve">to </w:t>
      </w:r>
      <w:r w:rsidRPr="00F96967">
        <w:rPr>
          <w:bCs/>
          <w:color w:val="auto"/>
          <w:sz w:val="22"/>
          <w:szCs w:val="22"/>
        </w:rPr>
        <w:t xml:space="preserve">the Commandant in line with the duties reflected in this JD. </w:t>
      </w:r>
    </w:p>
    <w:p w:rsidR="002678AD" w:rsidRPr="00F96967" w:rsidRDefault="002678AD" w:rsidP="002678AD">
      <w:pPr>
        <w:pStyle w:val="Default"/>
        <w:tabs>
          <w:tab w:val="left" w:pos="567"/>
          <w:tab w:val="left" w:pos="1134"/>
        </w:tabs>
        <w:rPr>
          <w:sz w:val="22"/>
          <w:szCs w:val="22"/>
        </w:rPr>
      </w:pPr>
    </w:p>
    <w:p w:rsidR="002678AD" w:rsidRPr="00F96967" w:rsidRDefault="002678AD" w:rsidP="002678AD">
      <w:pPr>
        <w:pStyle w:val="Default"/>
        <w:numPr>
          <w:ilvl w:val="1"/>
          <w:numId w:val="35"/>
        </w:numPr>
        <w:tabs>
          <w:tab w:val="left" w:pos="567"/>
          <w:tab w:val="left" w:pos="1134"/>
        </w:tabs>
        <w:ind w:left="709" w:firstLine="0"/>
        <w:rPr>
          <w:sz w:val="22"/>
          <w:szCs w:val="22"/>
        </w:rPr>
      </w:pPr>
      <w:r w:rsidRPr="00F96967">
        <w:rPr>
          <w:sz w:val="22"/>
          <w:szCs w:val="22"/>
        </w:rPr>
        <w:t>W</w:t>
      </w:r>
      <w:r w:rsidRPr="00F96967">
        <w:rPr>
          <w:color w:val="auto"/>
          <w:sz w:val="22"/>
          <w:szCs w:val="22"/>
        </w:rPr>
        <w:t xml:space="preserve">ill attend annual and weekend camps and courses (in accordance with RFCA Staff Regulations). </w:t>
      </w:r>
    </w:p>
    <w:p w:rsidR="006A649C" w:rsidRPr="00F96967" w:rsidRDefault="006A649C" w:rsidP="002678AD">
      <w:pPr>
        <w:rPr>
          <w:rStyle w:val="CharacterStyle1"/>
          <w:sz w:val="22"/>
          <w:szCs w:val="22"/>
        </w:rPr>
      </w:pPr>
    </w:p>
    <w:p w:rsidR="006F46DE" w:rsidRPr="006F46DE" w:rsidRDefault="006A649C" w:rsidP="00BB087A">
      <w:pPr>
        <w:pStyle w:val="Default"/>
        <w:numPr>
          <w:ilvl w:val="0"/>
          <w:numId w:val="35"/>
        </w:numPr>
        <w:spacing w:before="240"/>
        <w:ind w:left="567" w:hanging="643"/>
        <w:rPr>
          <w:szCs w:val="22"/>
        </w:rPr>
      </w:pPr>
      <w:r w:rsidRPr="006F46DE">
        <w:rPr>
          <w:sz w:val="22"/>
          <w:szCs w:val="22"/>
        </w:rPr>
        <w:t>Any</w:t>
      </w:r>
      <w:r w:rsidR="002678AD" w:rsidRPr="006F46DE">
        <w:rPr>
          <w:sz w:val="22"/>
          <w:szCs w:val="22"/>
        </w:rPr>
        <w:t xml:space="preserve"> other task as detailed by the DCE</w:t>
      </w:r>
      <w:r w:rsidRPr="006F46DE">
        <w:rPr>
          <w:sz w:val="22"/>
          <w:szCs w:val="22"/>
        </w:rPr>
        <w:t xml:space="preserve"> commensurate with grade</w:t>
      </w:r>
      <w:r w:rsidR="001765F9">
        <w:rPr>
          <w:sz w:val="22"/>
          <w:szCs w:val="22"/>
        </w:rPr>
        <w:t>,</w:t>
      </w:r>
      <w:r w:rsidRPr="006F46DE">
        <w:rPr>
          <w:sz w:val="22"/>
          <w:szCs w:val="22"/>
        </w:rPr>
        <w:t xml:space="preserve"> experience qualifications</w:t>
      </w:r>
      <w:r w:rsidR="001765F9" w:rsidRPr="001765F9">
        <w:rPr>
          <w:sz w:val="22"/>
          <w:szCs w:val="22"/>
        </w:rPr>
        <w:t xml:space="preserve"> </w:t>
      </w:r>
      <w:r w:rsidR="001765F9" w:rsidRPr="006F46DE">
        <w:rPr>
          <w:sz w:val="22"/>
          <w:szCs w:val="22"/>
        </w:rPr>
        <w:t xml:space="preserve">and </w:t>
      </w:r>
      <w:r w:rsidRPr="006F46DE">
        <w:rPr>
          <w:sz w:val="22"/>
          <w:szCs w:val="22"/>
        </w:rPr>
        <w:t>training.</w:t>
      </w:r>
    </w:p>
    <w:p w:rsidR="006F46DE" w:rsidRPr="00BB087A" w:rsidRDefault="007C44E9" w:rsidP="00BB087A">
      <w:pPr>
        <w:pStyle w:val="Default"/>
        <w:numPr>
          <w:ilvl w:val="0"/>
          <w:numId w:val="35"/>
        </w:numPr>
        <w:tabs>
          <w:tab w:val="left" w:pos="567"/>
          <w:tab w:val="left" w:pos="709"/>
        </w:tabs>
        <w:spacing w:before="240"/>
        <w:ind w:left="567" w:hanging="633"/>
        <w:rPr>
          <w:rStyle w:val="CharacterStyle1"/>
          <w:sz w:val="24"/>
          <w:szCs w:val="22"/>
        </w:rPr>
      </w:pPr>
      <w:r w:rsidRPr="006F46DE">
        <w:rPr>
          <w:sz w:val="22"/>
          <w:szCs w:val="22"/>
        </w:rPr>
        <w:t xml:space="preserve">Staff Responsibilities - </w:t>
      </w:r>
      <w:r w:rsidR="00A2577D" w:rsidRPr="006F46DE">
        <w:rPr>
          <w:rStyle w:val="CharacterStyle1"/>
          <w:bCs/>
          <w:sz w:val="22"/>
          <w:szCs w:val="22"/>
        </w:rPr>
        <w:t>The C</w:t>
      </w:r>
      <w:r w:rsidR="001D1D90" w:rsidRPr="006F46DE">
        <w:rPr>
          <w:rStyle w:val="CharacterStyle1"/>
          <w:bCs/>
          <w:sz w:val="22"/>
          <w:szCs w:val="22"/>
        </w:rPr>
        <w:t>EO</w:t>
      </w:r>
      <w:r w:rsidR="00A2577D" w:rsidRPr="006F46DE">
        <w:rPr>
          <w:rStyle w:val="CharacterStyle1"/>
          <w:bCs/>
          <w:sz w:val="22"/>
          <w:szCs w:val="22"/>
        </w:rPr>
        <w:t xml:space="preserve"> will be Line Manager</w:t>
      </w:r>
      <w:r w:rsidR="00A81087" w:rsidRPr="006F46DE">
        <w:rPr>
          <w:rStyle w:val="CharacterStyle1"/>
          <w:bCs/>
          <w:sz w:val="22"/>
          <w:szCs w:val="22"/>
        </w:rPr>
        <w:t xml:space="preserve"> to t</w:t>
      </w:r>
      <w:r w:rsidR="00A2577D" w:rsidRPr="006F46DE">
        <w:rPr>
          <w:rStyle w:val="CharacterStyle1"/>
          <w:bCs/>
          <w:sz w:val="22"/>
          <w:szCs w:val="22"/>
        </w:rPr>
        <w:t>he C</w:t>
      </w:r>
      <w:r w:rsidR="001D1D90" w:rsidRPr="006F46DE">
        <w:rPr>
          <w:rStyle w:val="CharacterStyle1"/>
          <w:bCs/>
          <w:sz w:val="22"/>
          <w:szCs w:val="22"/>
        </w:rPr>
        <w:t>QM</w:t>
      </w:r>
      <w:r w:rsidR="00A2577D" w:rsidRPr="006F46DE">
        <w:rPr>
          <w:rStyle w:val="CharacterStyle1"/>
          <w:bCs/>
          <w:sz w:val="22"/>
          <w:szCs w:val="22"/>
        </w:rPr>
        <w:t>,</w:t>
      </w:r>
      <w:r w:rsidR="00F96967" w:rsidRPr="006F46DE">
        <w:rPr>
          <w:rStyle w:val="CharacterStyle1"/>
          <w:bCs/>
          <w:sz w:val="22"/>
          <w:szCs w:val="22"/>
        </w:rPr>
        <w:t xml:space="preserve"> CAA, CSA and </w:t>
      </w:r>
      <w:r w:rsidR="001D1D90" w:rsidRPr="006F46DE">
        <w:rPr>
          <w:rStyle w:val="CharacterStyle1"/>
          <w:bCs/>
          <w:sz w:val="22"/>
          <w:szCs w:val="22"/>
        </w:rPr>
        <w:t xml:space="preserve">AOs </w:t>
      </w:r>
      <w:r w:rsidR="00A81087" w:rsidRPr="006F46DE">
        <w:rPr>
          <w:rStyle w:val="CharacterStyle1"/>
          <w:bCs/>
          <w:sz w:val="22"/>
          <w:szCs w:val="22"/>
        </w:rPr>
        <w:t>within the County and is to comply with Staff Appraisal policy</w:t>
      </w:r>
      <w:r w:rsidR="00BB087A">
        <w:rPr>
          <w:rStyle w:val="CharacterStyle1"/>
          <w:bCs/>
          <w:sz w:val="22"/>
          <w:szCs w:val="22"/>
        </w:rPr>
        <w:t>.</w:t>
      </w:r>
    </w:p>
    <w:p w:rsidR="00BB087A" w:rsidRPr="006F46DE" w:rsidRDefault="00BB087A" w:rsidP="00BB087A">
      <w:pPr>
        <w:pStyle w:val="Default"/>
        <w:tabs>
          <w:tab w:val="left" w:pos="709"/>
        </w:tabs>
        <w:spacing w:before="240"/>
        <w:ind w:left="567"/>
        <w:rPr>
          <w:rStyle w:val="CharacterStyle1"/>
          <w:sz w:val="24"/>
          <w:szCs w:val="22"/>
        </w:rPr>
      </w:pPr>
    </w:p>
    <w:p w:rsidR="006F46DE" w:rsidRDefault="00BB087A" w:rsidP="00BB087A">
      <w:pPr>
        <w:pStyle w:val="Default"/>
        <w:tabs>
          <w:tab w:val="left" w:pos="567"/>
        </w:tabs>
        <w:spacing w:before="240"/>
        <w:rPr>
          <w:szCs w:val="22"/>
        </w:rPr>
      </w:pPr>
      <w:r w:rsidRPr="00BB087A">
        <w:rPr>
          <w:b/>
          <w:sz w:val="22"/>
          <w:szCs w:val="22"/>
        </w:rPr>
        <w:t xml:space="preserve">Civil Service </w:t>
      </w:r>
      <w:r w:rsidR="006F46DE" w:rsidRPr="00BB087A">
        <w:rPr>
          <w:b/>
          <w:sz w:val="22"/>
          <w:szCs w:val="22"/>
        </w:rPr>
        <w:t xml:space="preserve">Behaviours </w:t>
      </w:r>
      <w:r w:rsidR="006F46DE" w:rsidRPr="00BB087A">
        <w:rPr>
          <w:bCs/>
          <w:sz w:val="22"/>
          <w:szCs w:val="22"/>
        </w:rPr>
        <w:t>(</w:t>
      </w:r>
      <w:hyperlink r:id="rId12" w:history="1">
        <w:r w:rsidR="006F46DE" w:rsidRPr="00BB087A">
          <w:rPr>
            <w:rStyle w:val="Hyperlink"/>
            <w:sz w:val="22"/>
            <w:szCs w:val="22"/>
          </w:rPr>
          <w:t>Success Profiles - Civil Service Behaviours</w:t>
        </w:r>
      </w:hyperlink>
      <w:r w:rsidR="006F46DE" w:rsidRPr="006F46DE">
        <w:rPr>
          <w:szCs w:val="22"/>
        </w:rPr>
        <w:t>).</w:t>
      </w:r>
    </w:p>
    <w:p w:rsidR="00BB087A" w:rsidRDefault="00BB087A" w:rsidP="00BB087A">
      <w:pPr>
        <w:pStyle w:val="Default"/>
        <w:numPr>
          <w:ilvl w:val="0"/>
          <w:numId w:val="35"/>
        </w:numPr>
        <w:tabs>
          <w:tab w:val="left" w:pos="567"/>
        </w:tabs>
        <w:spacing w:before="240"/>
        <w:ind w:hanging="720"/>
        <w:rPr>
          <w:szCs w:val="22"/>
        </w:rPr>
      </w:pPr>
      <w:r>
        <w:rPr>
          <w:szCs w:val="22"/>
        </w:rPr>
        <w:t>Required Civil Service Behaviours:</w:t>
      </w:r>
    </w:p>
    <w:p w:rsidR="00BB087A" w:rsidRPr="006F46DE" w:rsidRDefault="00BB087A" w:rsidP="00BB087A">
      <w:pPr>
        <w:pStyle w:val="Default"/>
        <w:tabs>
          <w:tab w:val="left" w:pos="567"/>
        </w:tabs>
        <w:spacing w:before="240"/>
        <w:ind w:left="720"/>
        <w:rPr>
          <w:szCs w:val="22"/>
        </w:rPr>
      </w:pPr>
    </w:p>
    <w:p w:rsidR="006F46DE" w:rsidRPr="0001598F" w:rsidRDefault="006F46DE" w:rsidP="00BB087A">
      <w:pPr>
        <w:pStyle w:val="ListParagraph"/>
        <w:keepNext/>
        <w:numPr>
          <w:ilvl w:val="0"/>
          <w:numId w:val="40"/>
        </w:numPr>
        <w:spacing w:after="240"/>
        <w:ind w:left="709" w:hanging="142"/>
        <w:rPr>
          <w:rFonts w:cs="Arial"/>
          <w:szCs w:val="22"/>
        </w:rPr>
      </w:pPr>
      <w:r w:rsidRPr="0001598F">
        <w:rPr>
          <w:rFonts w:cs="Arial"/>
          <w:szCs w:val="22"/>
        </w:rPr>
        <w:t>Collaborating &amp; Partnering</w:t>
      </w:r>
    </w:p>
    <w:p w:rsidR="006F46DE" w:rsidRPr="0001598F" w:rsidRDefault="006F46DE" w:rsidP="00BB087A">
      <w:pPr>
        <w:pStyle w:val="ListParagraph"/>
        <w:keepNext/>
        <w:numPr>
          <w:ilvl w:val="0"/>
          <w:numId w:val="40"/>
        </w:numPr>
        <w:spacing w:after="240"/>
        <w:ind w:left="709" w:hanging="142"/>
        <w:rPr>
          <w:rFonts w:cs="Arial"/>
          <w:szCs w:val="22"/>
        </w:rPr>
      </w:pPr>
      <w:r w:rsidRPr="0001598F">
        <w:rPr>
          <w:rFonts w:cs="Arial"/>
          <w:szCs w:val="22"/>
        </w:rPr>
        <w:t>Managing a Quality Service</w:t>
      </w:r>
    </w:p>
    <w:p w:rsidR="006F46DE" w:rsidRPr="0001598F" w:rsidRDefault="006F46DE" w:rsidP="00BB087A">
      <w:pPr>
        <w:pStyle w:val="ListParagraph"/>
        <w:keepNext/>
        <w:numPr>
          <w:ilvl w:val="0"/>
          <w:numId w:val="40"/>
        </w:numPr>
        <w:spacing w:after="240"/>
        <w:ind w:left="709" w:hanging="142"/>
        <w:rPr>
          <w:rFonts w:cs="Arial"/>
          <w:szCs w:val="22"/>
        </w:rPr>
      </w:pPr>
      <w:r w:rsidRPr="0001598F">
        <w:rPr>
          <w:rFonts w:cs="Arial"/>
          <w:szCs w:val="22"/>
        </w:rPr>
        <w:t>Communicating and Influencing</w:t>
      </w:r>
    </w:p>
    <w:p w:rsidR="006F46DE" w:rsidRPr="003A3297" w:rsidRDefault="006F46DE" w:rsidP="00BB087A">
      <w:pPr>
        <w:pStyle w:val="ListParagraph"/>
        <w:keepNext/>
        <w:numPr>
          <w:ilvl w:val="0"/>
          <w:numId w:val="40"/>
        </w:numPr>
        <w:spacing w:after="240"/>
        <w:ind w:left="709" w:hanging="142"/>
        <w:rPr>
          <w:rFonts w:cs="Arial"/>
          <w:szCs w:val="22"/>
        </w:rPr>
      </w:pPr>
      <w:r w:rsidRPr="0001598F">
        <w:rPr>
          <w:rFonts w:cs="Arial"/>
          <w:szCs w:val="22"/>
        </w:rPr>
        <w:t>Changing and Improving</w:t>
      </w:r>
    </w:p>
    <w:p w:rsidR="006F46DE" w:rsidRPr="00A469A0" w:rsidRDefault="006F46DE" w:rsidP="00AE5F30">
      <w:pPr>
        <w:pStyle w:val="ListParagraph"/>
        <w:keepNext/>
        <w:numPr>
          <w:ilvl w:val="0"/>
          <w:numId w:val="40"/>
        </w:numPr>
        <w:tabs>
          <w:tab w:val="left" w:pos="709"/>
          <w:tab w:val="left" w:pos="1134"/>
        </w:tabs>
        <w:spacing w:after="240"/>
        <w:ind w:left="709" w:hanging="142"/>
        <w:rPr>
          <w:rStyle w:val="CharacterStyle1"/>
          <w:sz w:val="22"/>
          <w:szCs w:val="22"/>
        </w:rPr>
      </w:pPr>
      <w:r w:rsidRPr="00A469A0">
        <w:rPr>
          <w:rFonts w:cs="Arial"/>
          <w:szCs w:val="22"/>
        </w:rPr>
        <w:t xml:space="preserve">Delivering at Pace </w:t>
      </w:r>
    </w:p>
    <w:p w:rsidR="00BC12B1" w:rsidRDefault="00BC12B1" w:rsidP="00BC12B1">
      <w:pPr>
        <w:pStyle w:val="Default"/>
        <w:tabs>
          <w:tab w:val="left" w:pos="709"/>
          <w:tab w:val="left" w:pos="1134"/>
        </w:tabs>
        <w:rPr>
          <w:rStyle w:val="CharacterStyle1"/>
          <w:bCs/>
          <w:sz w:val="22"/>
          <w:szCs w:val="22"/>
        </w:rPr>
      </w:pPr>
    </w:p>
    <w:p w:rsidR="00BC12B1" w:rsidRPr="00BC12B1" w:rsidRDefault="00BC12B1" w:rsidP="00BC12B1">
      <w:pPr>
        <w:pStyle w:val="Default"/>
        <w:tabs>
          <w:tab w:val="left" w:pos="709"/>
          <w:tab w:val="left" w:pos="1134"/>
        </w:tabs>
        <w:rPr>
          <w:rStyle w:val="CharacterStyle1"/>
          <w:b/>
          <w:bCs/>
          <w:sz w:val="22"/>
          <w:szCs w:val="22"/>
        </w:rPr>
      </w:pPr>
      <w:r w:rsidRPr="00BC12B1">
        <w:rPr>
          <w:rStyle w:val="CharacterStyle1"/>
          <w:b/>
          <w:bCs/>
          <w:sz w:val="22"/>
          <w:szCs w:val="22"/>
        </w:rPr>
        <w:t>Disclosure and Barring Service</w:t>
      </w:r>
    </w:p>
    <w:p w:rsidR="00BC12B1" w:rsidRDefault="00BC12B1" w:rsidP="00BC12B1">
      <w:pPr>
        <w:pStyle w:val="Default"/>
        <w:tabs>
          <w:tab w:val="left" w:pos="709"/>
          <w:tab w:val="left" w:pos="1134"/>
        </w:tabs>
        <w:rPr>
          <w:rStyle w:val="CharacterStyle1"/>
          <w:bCs/>
          <w:sz w:val="22"/>
          <w:szCs w:val="22"/>
        </w:rPr>
      </w:pPr>
    </w:p>
    <w:p w:rsidR="00BC12B1" w:rsidRPr="00F96967" w:rsidRDefault="00BC12B1" w:rsidP="00BC12B1">
      <w:pPr>
        <w:pStyle w:val="Default"/>
        <w:numPr>
          <w:ilvl w:val="0"/>
          <w:numId w:val="35"/>
        </w:numPr>
        <w:tabs>
          <w:tab w:val="left" w:pos="709"/>
          <w:tab w:val="left" w:pos="1134"/>
        </w:tabs>
        <w:ind w:hanging="720"/>
        <w:rPr>
          <w:rStyle w:val="CharacterStyle1"/>
          <w:sz w:val="22"/>
          <w:szCs w:val="22"/>
        </w:rPr>
      </w:pPr>
      <w:r>
        <w:rPr>
          <w:rStyle w:val="CharacterStyle1"/>
          <w:sz w:val="22"/>
          <w:szCs w:val="22"/>
        </w:rPr>
        <w:t>The CEO, as a requirement of employment with NE RFCA, must hold a DBS Certificate (Enhanced) against the barred list. Any adverse information disclosed on the certificate will be adjudicated by the CE NERFCA and the ACSH hub as to whether employment as CEO is suitable</w:t>
      </w:r>
      <w:r w:rsidR="004F628A">
        <w:rPr>
          <w:rStyle w:val="CharacterStyle1"/>
          <w:sz w:val="22"/>
          <w:szCs w:val="22"/>
        </w:rPr>
        <w:t xml:space="preserve"> and can continue.</w:t>
      </w:r>
    </w:p>
    <w:p w:rsidR="00D5026F" w:rsidRDefault="00D5026F" w:rsidP="00D5026F">
      <w:pPr>
        <w:pStyle w:val="Default"/>
        <w:tabs>
          <w:tab w:val="left" w:pos="567"/>
          <w:tab w:val="left" w:pos="1134"/>
        </w:tabs>
        <w:rPr>
          <w:rStyle w:val="CharacterStyle1"/>
          <w:sz w:val="22"/>
          <w:szCs w:val="22"/>
        </w:rPr>
      </w:pPr>
    </w:p>
    <w:p w:rsidR="004F628A" w:rsidRPr="004F628A" w:rsidRDefault="004F628A" w:rsidP="00D5026F">
      <w:pPr>
        <w:pStyle w:val="Default"/>
        <w:tabs>
          <w:tab w:val="left" w:pos="567"/>
          <w:tab w:val="left" w:pos="1134"/>
        </w:tabs>
        <w:rPr>
          <w:rStyle w:val="CharacterStyle1"/>
          <w:b/>
          <w:sz w:val="22"/>
          <w:szCs w:val="22"/>
        </w:rPr>
      </w:pPr>
      <w:r w:rsidRPr="004F628A">
        <w:rPr>
          <w:rStyle w:val="CharacterStyle1"/>
          <w:b/>
          <w:sz w:val="22"/>
          <w:szCs w:val="22"/>
        </w:rPr>
        <w:t>National Resilience</w:t>
      </w:r>
    </w:p>
    <w:p w:rsidR="00A632C9" w:rsidRDefault="00A632C9" w:rsidP="007C44E9">
      <w:pPr>
        <w:pStyle w:val="Default"/>
        <w:tabs>
          <w:tab w:val="left" w:pos="567"/>
        </w:tabs>
        <w:ind w:left="567" w:hanging="360"/>
        <w:rPr>
          <w:sz w:val="22"/>
          <w:szCs w:val="22"/>
        </w:rPr>
      </w:pPr>
    </w:p>
    <w:p w:rsidR="00F96967" w:rsidRPr="00F96967" w:rsidRDefault="00F96967" w:rsidP="003D1F98">
      <w:pPr>
        <w:pStyle w:val="Default"/>
        <w:tabs>
          <w:tab w:val="left" w:pos="567"/>
        </w:tabs>
        <w:ind w:left="567" w:hanging="567"/>
        <w:rPr>
          <w:sz w:val="22"/>
          <w:szCs w:val="22"/>
        </w:rPr>
        <w:sectPr w:rsidR="00F96967" w:rsidRPr="00F96967" w:rsidSect="00980DAC">
          <w:headerReference w:type="default" r:id="rId13"/>
          <w:footerReference w:type="default" r:id="rId14"/>
          <w:pgSz w:w="11906" w:h="16838"/>
          <w:pgMar w:top="568" w:right="1800" w:bottom="1440" w:left="1800" w:header="567" w:footer="708" w:gutter="0"/>
          <w:cols w:space="708"/>
          <w:docGrid w:linePitch="360"/>
        </w:sectPr>
      </w:pPr>
      <w:r>
        <w:rPr>
          <w:sz w:val="22"/>
          <w:szCs w:val="22"/>
        </w:rPr>
        <w:t xml:space="preserve">22. </w:t>
      </w:r>
      <w:r>
        <w:rPr>
          <w:sz w:val="22"/>
          <w:szCs w:val="22"/>
        </w:rPr>
        <w:tab/>
        <w:t>Where directed by the Chief Executive be prepared to support National resilience operations.</w:t>
      </w:r>
    </w:p>
    <w:p w:rsidR="00F6490F" w:rsidRPr="00F96967" w:rsidRDefault="004F1300" w:rsidP="00F6490F">
      <w:pPr>
        <w:pStyle w:val="Heading1"/>
        <w:jc w:val="center"/>
        <w:rPr>
          <w:b w:val="0"/>
          <w:sz w:val="22"/>
          <w:szCs w:val="22"/>
        </w:rPr>
      </w:pPr>
      <w:r>
        <w:rPr>
          <w:sz w:val="22"/>
          <w:szCs w:val="22"/>
        </w:rPr>
        <w:lastRenderedPageBreak/>
        <w:t>Northumbria</w:t>
      </w:r>
      <w:r w:rsidR="00F6490F" w:rsidRPr="00F96967">
        <w:rPr>
          <w:sz w:val="22"/>
          <w:szCs w:val="22"/>
        </w:rPr>
        <w:t xml:space="preserve"> Army Cadet Force Cadet Executive Officer</w:t>
      </w:r>
    </w:p>
    <w:p w:rsidR="00A632C9" w:rsidRPr="00F96967" w:rsidRDefault="00F6490F" w:rsidP="00A632C9">
      <w:pPr>
        <w:jc w:val="center"/>
        <w:rPr>
          <w:rFonts w:cs="Arial"/>
          <w:b/>
          <w:szCs w:val="22"/>
          <w:u w:val="single"/>
        </w:rPr>
      </w:pPr>
      <w:r w:rsidRPr="00F96967">
        <w:rPr>
          <w:rFonts w:cs="Arial"/>
          <w:b/>
          <w:szCs w:val="22"/>
          <w:u w:val="single"/>
        </w:rPr>
        <w:t>Person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12"/>
        <w:gridCol w:w="1276"/>
        <w:gridCol w:w="1275"/>
        <w:gridCol w:w="1418"/>
        <w:gridCol w:w="3685"/>
      </w:tblGrid>
      <w:tr w:rsidR="00A632C9" w:rsidRPr="00F96967" w:rsidTr="00A632C9">
        <w:trPr>
          <w:jc w:val="center"/>
        </w:trPr>
        <w:tc>
          <w:tcPr>
            <w:tcW w:w="817"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Serial</w:t>
            </w:r>
          </w:p>
        </w:tc>
        <w:tc>
          <w:tcPr>
            <w:tcW w:w="5812"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Competence</w:t>
            </w:r>
          </w:p>
        </w:tc>
        <w:tc>
          <w:tcPr>
            <w:tcW w:w="1276"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Essential</w:t>
            </w:r>
          </w:p>
        </w:tc>
        <w:tc>
          <w:tcPr>
            <w:tcW w:w="1275"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Desirable</w:t>
            </w:r>
          </w:p>
        </w:tc>
        <w:tc>
          <w:tcPr>
            <w:tcW w:w="1418"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 xml:space="preserve"> Evaluation</w:t>
            </w:r>
          </w:p>
        </w:tc>
        <w:tc>
          <w:tcPr>
            <w:tcW w:w="3685"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Comments</w:t>
            </w:r>
          </w:p>
        </w:tc>
      </w:tr>
      <w:tr w:rsidR="00A632C9" w:rsidRPr="00F96967" w:rsidTr="00F6490F">
        <w:trPr>
          <w:trHeight w:val="284"/>
          <w:jc w:val="center"/>
        </w:trPr>
        <w:tc>
          <w:tcPr>
            <w:tcW w:w="817"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1</w:t>
            </w:r>
          </w:p>
        </w:tc>
        <w:tc>
          <w:tcPr>
            <w:tcW w:w="5812" w:type="dxa"/>
            <w:shd w:val="clear" w:color="auto" w:fill="auto"/>
            <w:vAlign w:val="center"/>
          </w:tcPr>
          <w:p w:rsidR="00A632C9" w:rsidRPr="00F96967" w:rsidRDefault="00A632C9" w:rsidP="00384B10">
            <w:pPr>
              <w:pStyle w:val="Heading1"/>
              <w:rPr>
                <w:b w:val="0"/>
                <w:sz w:val="22"/>
                <w:szCs w:val="22"/>
                <w:u w:val="none"/>
              </w:rPr>
            </w:pPr>
            <w:r w:rsidRPr="00F96967">
              <w:rPr>
                <w:b w:val="0"/>
                <w:sz w:val="22"/>
                <w:szCs w:val="22"/>
                <w:u w:val="none"/>
              </w:rPr>
              <w:t>A self-starter, highly organised and a team player with the ability to work effectively without close supervision.</w:t>
            </w:r>
          </w:p>
        </w:tc>
        <w:tc>
          <w:tcPr>
            <w:tcW w:w="1276"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sym w:font="Wingdings" w:char="F0FC"/>
            </w:r>
          </w:p>
        </w:tc>
        <w:tc>
          <w:tcPr>
            <w:tcW w:w="1275" w:type="dxa"/>
            <w:shd w:val="clear" w:color="auto" w:fill="auto"/>
            <w:vAlign w:val="center"/>
          </w:tcPr>
          <w:p w:rsidR="00A632C9" w:rsidRPr="00F96967" w:rsidRDefault="00A632C9" w:rsidP="00384B10">
            <w:pPr>
              <w:pStyle w:val="Heading1"/>
              <w:jc w:val="center"/>
              <w:rPr>
                <w:b w:val="0"/>
                <w:sz w:val="22"/>
                <w:szCs w:val="22"/>
                <w:u w:val="none"/>
              </w:rPr>
            </w:pPr>
          </w:p>
        </w:tc>
        <w:tc>
          <w:tcPr>
            <w:tcW w:w="1418"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AF / I</w:t>
            </w:r>
            <w:r w:rsidRPr="00F96967" w:rsidDel="00FA7DF2">
              <w:rPr>
                <w:b w:val="0"/>
                <w:sz w:val="22"/>
                <w:szCs w:val="22"/>
                <w:u w:val="none"/>
              </w:rPr>
              <w:t xml:space="preserve"> </w:t>
            </w:r>
          </w:p>
        </w:tc>
        <w:tc>
          <w:tcPr>
            <w:tcW w:w="3685" w:type="dxa"/>
            <w:shd w:val="clear" w:color="auto" w:fill="auto"/>
            <w:vAlign w:val="center"/>
          </w:tcPr>
          <w:p w:rsidR="00A632C9" w:rsidRPr="00F96967" w:rsidRDefault="00A632C9" w:rsidP="00384B10">
            <w:pPr>
              <w:pStyle w:val="Heading1"/>
              <w:rPr>
                <w:b w:val="0"/>
                <w:sz w:val="22"/>
                <w:szCs w:val="22"/>
                <w:u w:val="none"/>
              </w:rPr>
            </w:pPr>
          </w:p>
        </w:tc>
      </w:tr>
      <w:tr w:rsidR="00A632C9" w:rsidRPr="00F96967" w:rsidTr="00F6490F">
        <w:trPr>
          <w:trHeight w:val="284"/>
          <w:jc w:val="center"/>
        </w:trPr>
        <w:tc>
          <w:tcPr>
            <w:tcW w:w="817"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2</w:t>
            </w:r>
          </w:p>
        </w:tc>
        <w:tc>
          <w:tcPr>
            <w:tcW w:w="5812" w:type="dxa"/>
            <w:shd w:val="clear" w:color="auto" w:fill="auto"/>
            <w:vAlign w:val="center"/>
          </w:tcPr>
          <w:p w:rsidR="00A632C9" w:rsidRPr="00F96967" w:rsidRDefault="00A632C9" w:rsidP="00384B10">
            <w:pPr>
              <w:pStyle w:val="Heading1"/>
              <w:rPr>
                <w:b w:val="0"/>
                <w:sz w:val="22"/>
                <w:szCs w:val="22"/>
                <w:u w:val="none"/>
              </w:rPr>
            </w:pPr>
            <w:r w:rsidRPr="00F96967">
              <w:rPr>
                <w:b w:val="0"/>
                <w:sz w:val="22"/>
                <w:szCs w:val="22"/>
                <w:u w:val="none"/>
              </w:rPr>
              <w:t>Good communication, numeric and interpersonal skills.</w:t>
            </w:r>
          </w:p>
        </w:tc>
        <w:tc>
          <w:tcPr>
            <w:tcW w:w="1276"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sym w:font="Wingdings" w:char="F0FC"/>
            </w:r>
          </w:p>
        </w:tc>
        <w:tc>
          <w:tcPr>
            <w:tcW w:w="1275" w:type="dxa"/>
            <w:shd w:val="clear" w:color="auto" w:fill="auto"/>
            <w:vAlign w:val="center"/>
          </w:tcPr>
          <w:p w:rsidR="00A632C9" w:rsidRPr="00F96967" w:rsidRDefault="00A632C9" w:rsidP="00384B10">
            <w:pPr>
              <w:pStyle w:val="Heading1"/>
              <w:jc w:val="center"/>
              <w:rPr>
                <w:b w:val="0"/>
                <w:sz w:val="22"/>
                <w:szCs w:val="22"/>
                <w:u w:val="none"/>
              </w:rPr>
            </w:pPr>
          </w:p>
        </w:tc>
        <w:tc>
          <w:tcPr>
            <w:tcW w:w="1418"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 xml:space="preserve"> AF / I</w:t>
            </w:r>
          </w:p>
        </w:tc>
        <w:tc>
          <w:tcPr>
            <w:tcW w:w="3685" w:type="dxa"/>
            <w:shd w:val="clear" w:color="auto" w:fill="auto"/>
            <w:vAlign w:val="center"/>
          </w:tcPr>
          <w:p w:rsidR="00A632C9" w:rsidRPr="00F96967" w:rsidRDefault="00A632C9" w:rsidP="00384B10">
            <w:pPr>
              <w:pStyle w:val="Heading1"/>
              <w:rPr>
                <w:b w:val="0"/>
                <w:sz w:val="22"/>
                <w:szCs w:val="22"/>
                <w:u w:val="none"/>
              </w:rPr>
            </w:pPr>
          </w:p>
        </w:tc>
      </w:tr>
      <w:tr w:rsidR="00A632C9" w:rsidRPr="00F96967" w:rsidTr="00F6490F">
        <w:trPr>
          <w:trHeight w:val="284"/>
          <w:jc w:val="center"/>
        </w:trPr>
        <w:tc>
          <w:tcPr>
            <w:tcW w:w="817"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3</w:t>
            </w:r>
          </w:p>
        </w:tc>
        <w:tc>
          <w:tcPr>
            <w:tcW w:w="5812" w:type="dxa"/>
            <w:shd w:val="clear" w:color="auto" w:fill="auto"/>
            <w:vAlign w:val="center"/>
          </w:tcPr>
          <w:p w:rsidR="00A632C9" w:rsidRPr="00F96967" w:rsidRDefault="00A632C9" w:rsidP="00384B10">
            <w:pPr>
              <w:pStyle w:val="Heading1"/>
              <w:rPr>
                <w:b w:val="0"/>
                <w:sz w:val="22"/>
                <w:szCs w:val="22"/>
                <w:u w:val="none"/>
              </w:rPr>
            </w:pPr>
            <w:r w:rsidRPr="00F96967">
              <w:rPr>
                <w:b w:val="0"/>
                <w:sz w:val="22"/>
                <w:szCs w:val="22"/>
                <w:u w:val="none"/>
              </w:rPr>
              <w:t>A flexible attitude to output driven work requirements</w:t>
            </w:r>
          </w:p>
        </w:tc>
        <w:tc>
          <w:tcPr>
            <w:tcW w:w="1276"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sym w:font="Wingdings" w:char="F0FC"/>
            </w:r>
          </w:p>
        </w:tc>
        <w:tc>
          <w:tcPr>
            <w:tcW w:w="1275" w:type="dxa"/>
            <w:shd w:val="clear" w:color="auto" w:fill="auto"/>
            <w:vAlign w:val="center"/>
          </w:tcPr>
          <w:p w:rsidR="00A632C9" w:rsidRPr="00F96967" w:rsidRDefault="00A632C9" w:rsidP="00384B10">
            <w:pPr>
              <w:pStyle w:val="Heading1"/>
              <w:jc w:val="center"/>
              <w:rPr>
                <w:b w:val="0"/>
                <w:sz w:val="22"/>
                <w:szCs w:val="22"/>
                <w:u w:val="none"/>
              </w:rPr>
            </w:pPr>
          </w:p>
        </w:tc>
        <w:tc>
          <w:tcPr>
            <w:tcW w:w="1418"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AF / I</w:t>
            </w:r>
          </w:p>
        </w:tc>
        <w:tc>
          <w:tcPr>
            <w:tcW w:w="3685" w:type="dxa"/>
            <w:shd w:val="clear" w:color="auto" w:fill="auto"/>
            <w:vAlign w:val="center"/>
          </w:tcPr>
          <w:p w:rsidR="00A632C9" w:rsidRPr="00F96967" w:rsidRDefault="00A632C9" w:rsidP="00384B10">
            <w:pPr>
              <w:pStyle w:val="Heading1"/>
              <w:rPr>
                <w:b w:val="0"/>
                <w:sz w:val="22"/>
                <w:szCs w:val="22"/>
                <w:u w:val="none"/>
              </w:rPr>
            </w:pPr>
          </w:p>
        </w:tc>
      </w:tr>
      <w:tr w:rsidR="00A632C9" w:rsidRPr="00F96967" w:rsidTr="00F6490F">
        <w:trPr>
          <w:trHeight w:val="284"/>
          <w:jc w:val="center"/>
        </w:trPr>
        <w:tc>
          <w:tcPr>
            <w:tcW w:w="817"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4</w:t>
            </w:r>
          </w:p>
        </w:tc>
        <w:tc>
          <w:tcPr>
            <w:tcW w:w="5812" w:type="dxa"/>
            <w:shd w:val="clear" w:color="auto" w:fill="auto"/>
            <w:vAlign w:val="center"/>
          </w:tcPr>
          <w:p w:rsidR="00A632C9" w:rsidRPr="00F96967" w:rsidRDefault="00A632C9" w:rsidP="00384B10">
            <w:pPr>
              <w:pStyle w:val="Heading1"/>
              <w:rPr>
                <w:b w:val="0"/>
                <w:sz w:val="22"/>
                <w:szCs w:val="22"/>
                <w:u w:val="none"/>
              </w:rPr>
            </w:pPr>
            <w:r w:rsidRPr="00F96967">
              <w:rPr>
                <w:b w:val="0"/>
                <w:sz w:val="22"/>
                <w:szCs w:val="22"/>
                <w:u w:val="none"/>
              </w:rPr>
              <w:t>Understanding the volunteer ethos</w:t>
            </w:r>
          </w:p>
        </w:tc>
        <w:tc>
          <w:tcPr>
            <w:tcW w:w="1276"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sym w:font="Wingdings" w:char="F0FC"/>
            </w:r>
          </w:p>
        </w:tc>
        <w:tc>
          <w:tcPr>
            <w:tcW w:w="1275" w:type="dxa"/>
            <w:shd w:val="clear" w:color="auto" w:fill="auto"/>
            <w:vAlign w:val="center"/>
          </w:tcPr>
          <w:p w:rsidR="00A632C9" w:rsidRPr="00F96967" w:rsidRDefault="00A632C9" w:rsidP="00384B10">
            <w:pPr>
              <w:pStyle w:val="Heading1"/>
              <w:jc w:val="center"/>
              <w:rPr>
                <w:b w:val="0"/>
                <w:sz w:val="22"/>
                <w:szCs w:val="22"/>
                <w:u w:val="none"/>
              </w:rPr>
            </w:pPr>
          </w:p>
        </w:tc>
        <w:tc>
          <w:tcPr>
            <w:tcW w:w="1418" w:type="dxa"/>
            <w:shd w:val="clear" w:color="auto" w:fill="auto"/>
            <w:vAlign w:val="center"/>
          </w:tcPr>
          <w:p w:rsidR="00A632C9" w:rsidRPr="00F96967" w:rsidRDefault="000C08B8" w:rsidP="00384B10">
            <w:pPr>
              <w:pStyle w:val="Heading1"/>
              <w:jc w:val="center"/>
              <w:rPr>
                <w:b w:val="0"/>
                <w:sz w:val="22"/>
                <w:szCs w:val="22"/>
                <w:u w:val="none"/>
              </w:rPr>
            </w:pPr>
            <w:r w:rsidRPr="00F96967">
              <w:rPr>
                <w:b w:val="0"/>
                <w:sz w:val="22"/>
                <w:szCs w:val="22"/>
                <w:u w:val="none"/>
              </w:rPr>
              <w:t>I/E</w:t>
            </w:r>
          </w:p>
        </w:tc>
        <w:tc>
          <w:tcPr>
            <w:tcW w:w="3685" w:type="dxa"/>
            <w:shd w:val="clear" w:color="auto" w:fill="auto"/>
            <w:vAlign w:val="center"/>
          </w:tcPr>
          <w:p w:rsidR="00A632C9" w:rsidRPr="00F96967" w:rsidRDefault="00A632C9" w:rsidP="00384B10">
            <w:pPr>
              <w:pStyle w:val="Heading1"/>
              <w:rPr>
                <w:b w:val="0"/>
                <w:sz w:val="22"/>
                <w:szCs w:val="22"/>
                <w:u w:val="none"/>
              </w:rPr>
            </w:pPr>
          </w:p>
        </w:tc>
      </w:tr>
      <w:tr w:rsidR="00A632C9" w:rsidRPr="00F96967" w:rsidTr="00F6490F">
        <w:trPr>
          <w:trHeight w:val="284"/>
          <w:jc w:val="center"/>
        </w:trPr>
        <w:tc>
          <w:tcPr>
            <w:tcW w:w="817"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5</w:t>
            </w:r>
          </w:p>
        </w:tc>
        <w:tc>
          <w:tcPr>
            <w:tcW w:w="5812" w:type="dxa"/>
            <w:shd w:val="clear" w:color="auto" w:fill="auto"/>
            <w:vAlign w:val="center"/>
          </w:tcPr>
          <w:p w:rsidR="00A632C9" w:rsidRPr="00F96967" w:rsidRDefault="00A632C9" w:rsidP="00384B10">
            <w:pPr>
              <w:pStyle w:val="Heading1"/>
              <w:rPr>
                <w:b w:val="0"/>
                <w:sz w:val="22"/>
                <w:szCs w:val="22"/>
                <w:u w:val="none"/>
              </w:rPr>
            </w:pPr>
            <w:r w:rsidRPr="00F96967">
              <w:rPr>
                <w:b w:val="0"/>
                <w:sz w:val="22"/>
                <w:szCs w:val="22"/>
                <w:u w:val="none"/>
              </w:rPr>
              <w:t>Willingness to work evenings and weekends</w:t>
            </w:r>
          </w:p>
        </w:tc>
        <w:tc>
          <w:tcPr>
            <w:tcW w:w="1276"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sym w:font="Wingdings" w:char="F0FC"/>
            </w:r>
          </w:p>
        </w:tc>
        <w:tc>
          <w:tcPr>
            <w:tcW w:w="1275" w:type="dxa"/>
            <w:shd w:val="clear" w:color="auto" w:fill="auto"/>
            <w:vAlign w:val="center"/>
          </w:tcPr>
          <w:p w:rsidR="00A632C9" w:rsidRPr="00F96967" w:rsidRDefault="00A632C9" w:rsidP="00384B10">
            <w:pPr>
              <w:pStyle w:val="Heading1"/>
              <w:jc w:val="center"/>
              <w:rPr>
                <w:b w:val="0"/>
                <w:sz w:val="22"/>
                <w:szCs w:val="22"/>
                <w:u w:val="none"/>
              </w:rPr>
            </w:pPr>
          </w:p>
        </w:tc>
        <w:tc>
          <w:tcPr>
            <w:tcW w:w="1418" w:type="dxa"/>
            <w:shd w:val="clear" w:color="auto" w:fill="auto"/>
            <w:vAlign w:val="center"/>
          </w:tcPr>
          <w:p w:rsidR="00A632C9" w:rsidRPr="00F96967" w:rsidRDefault="000C08B8" w:rsidP="00384B10">
            <w:pPr>
              <w:pStyle w:val="Heading1"/>
              <w:jc w:val="center"/>
              <w:rPr>
                <w:b w:val="0"/>
                <w:sz w:val="22"/>
                <w:szCs w:val="22"/>
                <w:u w:val="none"/>
              </w:rPr>
            </w:pPr>
            <w:r w:rsidRPr="00F96967">
              <w:rPr>
                <w:b w:val="0"/>
                <w:sz w:val="22"/>
                <w:szCs w:val="22"/>
                <w:u w:val="none"/>
              </w:rPr>
              <w:t>E</w:t>
            </w:r>
          </w:p>
        </w:tc>
        <w:tc>
          <w:tcPr>
            <w:tcW w:w="3685" w:type="dxa"/>
            <w:shd w:val="clear" w:color="auto" w:fill="auto"/>
            <w:vAlign w:val="center"/>
          </w:tcPr>
          <w:p w:rsidR="00A632C9" w:rsidRPr="00F96967" w:rsidRDefault="00A632C9" w:rsidP="00384B10">
            <w:pPr>
              <w:pStyle w:val="Heading1"/>
              <w:rPr>
                <w:b w:val="0"/>
                <w:sz w:val="22"/>
                <w:szCs w:val="22"/>
                <w:u w:val="none"/>
              </w:rPr>
            </w:pPr>
          </w:p>
        </w:tc>
      </w:tr>
      <w:tr w:rsidR="00A632C9" w:rsidRPr="00F96967" w:rsidTr="00F6490F">
        <w:trPr>
          <w:trHeight w:val="284"/>
          <w:jc w:val="center"/>
        </w:trPr>
        <w:tc>
          <w:tcPr>
            <w:tcW w:w="817"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6</w:t>
            </w:r>
          </w:p>
        </w:tc>
        <w:tc>
          <w:tcPr>
            <w:tcW w:w="5812" w:type="dxa"/>
            <w:shd w:val="clear" w:color="auto" w:fill="auto"/>
            <w:vAlign w:val="center"/>
          </w:tcPr>
          <w:p w:rsidR="00A632C9" w:rsidRPr="00F96967" w:rsidRDefault="00A632C9" w:rsidP="00384B10">
            <w:pPr>
              <w:pStyle w:val="Heading1"/>
              <w:rPr>
                <w:b w:val="0"/>
                <w:sz w:val="22"/>
                <w:szCs w:val="22"/>
                <w:u w:val="none"/>
              </w:rPr>
            </w:pPr>
            <w:r w:rsidRPr="00F96967">
              <w:rPr>
                <w:b w:val="0"/>
                <w:sz w:val="22"/>
                <w:szCs w:val="22"/>
                <w:u w:val="none"/>
              </w:rPr>
              <w:t>Managing People in a mixed Military/Civilian environment</w:t>
            </w:r>
          </w:p>
        </w:tc>
        <w:tc>
          <w:tcPr>
            <w:tcW w:w="1276"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sym w:font="Wingdings" w:char="F0FC"/>
            </w:r>
          </w:p>
        </w:tc>
        <w:tc>
          <w:tcPr>
            <w:tcW w:w="1275" w:type="dxa"/>
            <w:shd w:val="clear" w:color="auto" w:fill="auto"/>
            <w:vAlign w:val="center"/>
          </w:tcPr>
          <w:p w:rsidR="00A632C9" w:rsidRPr="00F96967" w:rsidRDefault="00A632C9" w:rsidP="00384B10">
            <w:pPr>
              <w:pStyle w:val="Heading1"/>
              <w:jc w:val="center"/>
              <w:rPr>
                <w:b w:val="0"/>
                <w:sz w:val="22"/>
                <w:szCs w:val="22"/>
                <w:u w:val="none"/>
              </w:rPr>
            </w:pPr>
          </w:p>
        </w:tc>
        <w:tc>
          <w:tcPr>
            <w:tcW w:w="1418"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AF / I</w:t>
            </w:r>
          </w:p>
        </w:tc>
        <w:tc>
          <w:tcPr>
            <w:tcW w:w="3685" w:type="dxa"/>
            <w:shd w:val="clear" w:color="auto" w:fill="auto"/>
            <w:vAlign w:val="center"/>
          </w:tcPr>
          <w:p w:rsidR="00A632C9" w:rsidRPr="00F96967" w:rsidRDefault="00A632C9" w:rsidP="00384B10">
            <w:pPr>
              <w:pStyle w:val="Heading1"/>
              <w:rPr>
                <w:b w:val="0"/>
                <w:sz w:val="22"/>
                <w:szCs w:val="22"/>
                <w:u w:val="none"/>
              </w:rPr>
            </w:pPr>
          </w:p>
        </w:tc>
      </w:tr>
      <w:tr w:rsidR="00A632C9" w:rsidRPr="00F96967" w:rsidTr="00F6490F">
        <w:trPr>
          <w:trHeight w:val="284"/>
          <w:jc w:val="center"/>
        </w:trPr>
        <w:tc>
          <w:tcPr>
            <w:tcW w:w="817"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7</w:t>
            </w:r>
          </w:p>
        </w:tc>
        <w:tc>
          <w:tcPr>
            <w:tcW w:w="5812" w:type="dxa"/>
            <w:shd w:val="clear" w:color="auto" w:fill="auto"/>
            <w:vAlign w:val="center"/>
          </w:tcPr>
          <w:p w:rsidR="00A632C9" w:rsidRPr="00F96967" w:rsidRDefault="00A632C9" w:rsidP="00C860C9">
            <w:pPr>
              <w:pStyle w:val="Heading1"/>
              <w:rPr>
                <w:b w:val="0"/>
                <w:sz w:val="22"/>
                <w:szCs w:val="22"/>
                <w:u w:val="none"/>
              </w:rPr>
            </w:pPr>
            <w:r w:rsidRPr="00F96967">
              <w:rPr>
                <w:b w:val="0"/>
                <w:sz w:val="22"/>
                <w:szCs w:val="22"/>
                <w:u w:val="none"/>
              </w:rPr>
              <w:t xml:space="preserve">Experience of </w:t>
            </w:r>
            <w:r w:rsidR="00C860C9" w:rsidRPr="00F96967">
              <w:rPr>
                <w:b w:val="0"/>
                <w:sz w:val="22"/>
                <w:szCs w:val="22"/>
                <w:u w:val="none"/>
              </w:rPr>
              <w:t>logistic</w:t>
            </w:r>
            <w:r w:rsidRPr="00F96967">
              <w:rPr>
                <w:b w:val="0"/>
                <w:sz w:val="22"/>
                <w:szCs w:val="22"/>
                <w:u w:val="none"/>
              </w:rPr>
              <w:t xml:space="preserve"> planning and management </w:t>
            </w:r>
          </w:p>
        </w:tc>
        <w:tc>
          <w:tcPr>
            <w:tcW w:w="1276"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sym w:font="Wingdings" w:char="F0FC"/>
            </w:r>
          </w:p>
        </w:tc>
        <w:tc>
          <w:tcPr>
            <w:tcW w:w="1275" w:type="dxa"/>
            <w:shd w:val="clear" w:color="auto" w:fill="auto"/>
            <w:vAlign w:val="center"/>
          </w:tcPr>
          <w:p w:rsidR="00A632C9" w:rsidRPr="00F96967" w:rsidRDefault="00A632C9" w:rsidP="00384B10">
            <w:pPr>
              <w:pStyle w:val="Heading1"/>
              <w:jc w:val="center"/>
              <w:rPr>
                <w:b w:val="0"/>
                <w:sz w:val="22"/>
                <w:szCs w:val="22"/>
                <w:u w:val="none"/>
              </w:rPr>
            </w:pPr>
          </w:p>
        </w:tc>
        <w:tc>
          <w:tcPr>
            <w:tcW w:w="1418"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AF / I</w:t>
            </w:r>
          </w:p>
        </w:tc>
        <w:tc>
          <w:tcPr>
            <w:tcW w:w="3685" w:type="dxa"/>
            <w:shd w:val="clear" w:color="auto" w:fill="auto"/>
            <w:vAlign w:val="center"/>
          </w:tcPr>
          <w:p w:rsidR="00A632C9" w:rsidRPr="00F96967" w:rsidRDefault="00A632C9" w:rsidP="00384B10">
            <w:pPr>
              <w:pStyle w:val="Heading1"/>
              <w:rPr>
                <w:b w:val="0"/>
                <w:sz w:val="22"/>
                <w:szCs w:val="22"/>
                <w:u w:val="none"/>
              </w:rPr>
            </w:pPr>
          </w:p>
        </w:tc>
      </w:tr>
      <w:tr w:rsidR="00A632C9" w:rsidRPr="00F96967" w:rsidTr="00F6490F">
        <w:trPr>
          <w:trHeight w:val="284"/>
          <w:jc w:val="center"/>
        </w:trPr>
        <w:tc>
          <w:tcPr>
            <w:tcW w:w="817"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8</w:t>
            </w:r>
          </w:p>
        </w:tc>
        <w:tc>
          <w:tcPr>
            <w:tcW w:w="5812" w:type="dxa"/>
            <w:shd w:val="clear" w:color="auto" w:fill="auto"/>
            <w:vAlign w:val="center"/>
          </w:tcPr>
          <w:p w:rsidR="00A632C9" w:rsidRPr="00F96967" w:rsidRDefault="00A632C9" w:rsidP="00384B10">
            <w:pPr>
              <w:pStyle w:val="Heading1"/>
              <w:rPr>
                <w:b w:val="0"/>
                <w:sz w:val="22"/>
                <w:szCs w:val="22"/>
                <w:u w:val="none"/>
              </w:rPr>
            </w:pPr>
            <w:r w:rsidRPr="00F96967">
              <w:rPr>
                <w:b w:val="0"/>
                <w:sz w:val="22"/>
                <w:szCs w:val="22"/>
                <w:u w:val="none"/>
              </w:rPr>
              <w:t>Have strong IT skills, particularly Microsoft Word and Excel but with the ability to learn and use bespoke Management Information Systems (MIS).</w:t>
            </w:r>
          </w:p>
        </w:tc>
        <w:tc>
          <w:tcPr>
            <w:tcW w:w="1276"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sym w:font="Wingdings" w:char="F0FC"/>
            </w:r>
          </w:p>
        </w:tc>
        <w:tc>
          <w:tcPr>
            <w:tcW w:w="1275" w:type="dxa"/>
            <w:shd w:val="clear" w:color="auto" w:fill="auto"/>
            <w:vAlign w:val="center"/>
          </w:tcPr>
          <w:p w:rsidR="00A632C9" w:rsidRPr="00F96967" w:rsidRDefault="00A632C9" w:rsidP="00384B10">
            <w:pPr>
              <w:pStyle w:val="Heading1"/>
              <w:jc w:val="center"/>
              <w:rPr>
                <w:b w:val="0"/>
                <w:sz w:val="22"/>
                <w:szCs w:val="22"/>
                <w:u w:val="none"/>
              </w:rPr>
            </w:pPr>
          </w:p>
        </w:tc>
        <w:tc>
          <w:tcPr>
            <w:tcW w:w="1418" w:type="dxa"/>
            <w:shd w:val="clear" w:color="auto" w:fill="auto"/>
            <w:vAlign w:val="center"/>
          </w:tcPr>
          <w:p w:rsidR="00A632C9" w:rsidRPr="00F96967" w:rsidRDefault="00A632C9" w:rsidP="00384B10">
            <w:pPr>
              <w:pStyle w:val="Heading1"/>
              <w:jc w:val="center"/>
              <w:rPr>
                <w:b w:val="0"/>
                <w:sz w:val="22"/>
                <w:szCs w:val="22"/>
                <w:u w:val="none"/>
              </w:rPr>
            </w:pPr>
            <w:r w:rsidRPr="00F96967">
              <w:rPr>
                <w:b w:val="0"/>
                <w:sz w:val="22"/>
                <w:szCs w:val="22"/>
                <w:u w:val="none"/>
              </w:rPr>
              <w:t>AF / I</w:t>
            </w:r>
          </w:p>
        </w:tc>
        <w:tc>
          <w:tcPr>
            <w:tcW w:w="3685" w:type="dxa"/>
            <w:shd w:val="clear" w:color="auto" w:fill="auto"/>
            <w:vAlign w:val="center"/>
          </w:tcPr>
          <w:p w:rsidR="00A632C9" w:rsidRPr="00F96967" w:rsidRDefault="00A632C9" w:rsidP="00384B10">
            <w:pPr>
              <w:pStyle w:val="Heading1"/>
              <w:rPr>
                <w:b w:val="0"/>
                <w:sz w:val="22"/>
                <w:szCs w:val="22"/>
                <w:u w:val="none"/>
              </w:rPr>
            </w:pPr>
            <w:r w:rsidRPr="00F96967">
              <w:rPr>
                <w:b w:val="0"/>
                <w:sz w:val="22"/>
                <w:szCs w:val="22"/>
                <w:u w:val="none"/>
              </w:rPr>
              <w:t>MIS training will be provided</w:t>
            </w:r>
          </w:p>
        </w:tc>
      </w:tr>
      <w:tr w:rsidR="00B52028" w:rsidRPr="00F96967" w:rsidTr="00F6490F">
        <w:trPr>
          <w:trHeight w:val="284"/>
          <w:jc w:val="center"/>
        </w:trPr>
        <w:tc>
          <w:tcPr>
            <w:tcW w:w="817"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9</w:t>
            </w:r>
          </w:p>
        </w:tc>
        <w:tc>
          <w:tcPr>
            <w:tcW w:w="5812" w:type="dxa"/>
            <w:shd w:val="clear" w:color="auto" w:fill="auto"/>
            <w:vAlign w:val="center"/>
          </w:tcPr>
          <w:p w:rsidR="00B52028" w:rsidRPr="00F96967" w:rsidRDefault="00B52028" w:rsidP="00B52028">
            <w:pPr>
              <w:pStyle w:val="Heading1"/>
              <w:rPr>
                <w:b w:val="0"/>
                <w:sz w:val="22"/>
                <w:szCs w:val="22"/>
                <w:u w:val="none"/>
              </w:rPr>
            </w:pPr>
            <w:r w:rsidRPr="00F96967">
              <w:rPr>
                <w:b w:val="0"/>
                <w:sz w:val="22"/>
                <w:szCs w:val="22"/>
                <w:u w:val="none"/>
              </w:rPr>
              <w:t>Relevant experience in Health and Safety</w:t>
            </w:r>
          </w:p>
        </w:tc>
        <w:tc>
          <w:tcPr>
            <w:tcW w:w="1276" w:type="dxa"/>
            <w:shd w:val="clear" w:color="auto" w:fill="auto"/>
            <w:vAlign w:val="center"/>
          </w:tcPr>
          <w:p w:rsidR="00B52028" w:rsidRPr="00F96967" w:rsidRDefault="00B52028" w:rsidP="00B52028">
            <w:pPr>
              <w:pStyle w:val="Heading1"/>
              <w:jc w:val="center"/>
              <w:rPr>
                <w:b w:val="0"/>
                <w:sz w:val="22"/>
                <w:szCs w:val="22"/>
                <w:u w:val="none"/>
              </w:rPr>
            </w:pPr>
          </w:p>
        </w:tc>
        <w:tc>
          <w:tcPr>
            <w:tcW w:w="1275" w:type="dxa"/>
            <w:shd w:val="clear" w:color="auto" w:fill="auto"/>
            <w:vAlign w:val="center"/>
          </w:tcPr>
          <w:p w:rsidR="00B52028" w:rsidRPr="00F96967" w:rsidRDefault="00BF185B" w:rsidP="00B52028">
            <w:pPr>
              <w:pStyle w:val="Heading1"/>
              <w:jc w:val="center"/>
              <w:rPr>
                <w:b w:val="0"/>
                <w:sz w:val="22"/>
                <w:szCs w:val="22"/>
                <w:u w:val="none"/>
              </w:rPr>
            </w:pPr>
            <w:r w:rsidRPr="00F96967">
              <w:rPr>
                <w:b w:val="0"/>
                <w:sz w:val="22"/>
                <w:szCs w:val="22"/>
                <w:u w:val="none"/>
              </w:rPr>
              <w:sym w:font="Wingdings" w:char="F0FC"/>
            </w:r>
          </w:p>
        </w:tc>
        <w:tc>
          <w:tcPr>
            <w:tcW w:w="1418"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AF / I</w:t>
            </w:r>
          </w:p>
        </w:tc>
        <w:tc>
          <w:tcPr>
            <w:tcW w:w="3685" w:type="dxa"/>
            <w:shd w:val="clear" w:color="auto" w:fill="auto"/>
            <w:vAlign w:val="center"/>
          </w:tcPr>
          <w:p w:rsidR="00B52028" w:rsidRPr="00F96967" w:rsidRDefault="00B52028" w:rsidP="00B52028">
            <w:pPr>
              <w:pStyle w:val="Heading1"/>
              <w:rPr>
                <w:b w:val="0"/>
                <w:sz w:val="22"/>
                <w:szCs w:val="22"/>
                <w:u w:val="none"/>
              </w:rPr>
            </w:pPr>
          </w:p>
        </w:tc>
      </w:tr>
      <w:tr w:rsidR="00B52028" w:rsidRPr="00F96967" w:rsidTr="00F6490F">
        <w:trPr>
          <w:trHeight w:val="284"/>
          <w:jc w:val="center"/>
        </w:trPr>
        <w:tc>
          <w:tcPr>
            <w:tcW w:w="817"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10</w:t>
            </w:r>
          </w:p>
        </w:tc>
        <w:tc>
          <w:tcPr>
            <w:tcW w:w="5812" w:type="dxa"/>
            <w:shd w:val="clear" w:color="auto" w:fill="auto"/>
            <w:vAlign w:val="center"/>
          </w:tcPr>
          <w:p w:rsidR="00B52028" w:rsidRPr="00F96967" w:rsidRDefault="00B52028" w:rsidP="00B52028">
            <w:pPr>
              <w:pStyle w:val="Heading1"/>
              <w:rPr>
                <w:b w:val="0"/>
                <w:sz w:val="22"/>
                <w:szCs w:val="22"/>
                <w:u w:val="none"/>
              </w:rPr>
            </w:pPr>
            <w:r w:rsidRPr="00F96967">
              <w:rPr>
                <w:b w:val="0"/>
                <w:sz w:val="22"/>
                <w:szCs w:val="22"/>
                <w:u w:val="none"/>
              </w:rPr>
              <w:t>Full Driving Licence</w:t>
            </w:r>
          </w:p>
        </w:tc>
        <w:tc>
          <w:tcPr>
            <w:tcW w:w="1276"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sym w:font="Wingdings" w:char="F0FC"/>
            </w:r>
          </w:p>
        </w:tc>
        <w:tc>
          <w:tcPr>
            <w:tcW w:w="1275" w:type="dxa"/>
            <w:shd w:val="clear" w:color="auto" w:fill="auto"/>
            <w:vAlign w:val="center"/>
          </w:tcPr>
          <w:p w:rsidR="00B52028" w:rsidRPr="00F96967" w:rsidRDefault="00B52028" w:rsidP="00B52028">
            <w:pPr>
              <w:pStyle w:val="Heading1"/>
              <w:jc w:val="center"/>
              <w:rPr>
                <w:b w:val="0"/>
                <w:sz w:val="22"/>
                <w:szCs w:val="22"/>
                <w:u w:val="none"/>
              </w:rPr>
            </w:pPr>
          </w:p>
        </w:tc>
        <w:tc>
          <w:tcPr>
            <w:tcW w:w="1418"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AF / I</w:t>
            </w:r>
          </w:p>
        </w:tc>
        <w:tc>
          <w:tcPr>
            <w:tcW w:w="3685" w:type="dxa"/>
            <w:shd w:val="clear" w:color="auto" w:fill="auto"/>
            <w:vAlign w:val="center"/>
          </w:tcPr>
          <w:p w:rsidR="00B52028" w:rsidRPr="00F96967" w:rsidRDefault="00B52028" w:rsidP="00B52028">
            <w:pPr>
              <w:pStyle w:val="Heading1"/>
              <w:rPr>
                <w:b w:val="0"/>
                <w:sz w:val="22"/>
                <w:szCs w:val="22"/>
                <w:u w:val="none"/>
              </w:rPr>
            </w:pPr>
          </w:p>
        </w:tc>
      </w:tr>
      <w:tr w:rsidR="00B52028" w:rsidRPr="00F96967" w:rsidTr="00F6490F">
        <w:trPr>
          <w:trHeight w:val="284"/>
          <w:jc w:val="center"/>
        </w:trPr>
        <w:tc>
          <w:tcPr>
            <w:tcW w:w="817"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11</w:t>
            </w:r>
          </w:p>
        </w:tc>
        <w:tc>
          <w:tcPr>
            <w:tcW w:w="5812" w:type="dxa"/>
            <w:shd w:val="clear" w:color="auto" w:fill="auto"/>
            <w:vAlign w:val="center"/>
          </w:tcPr>
          <w:p w:rsidR="00B52028" w:rsidRPr="00F96967" w:rsidRDefault="000C08B8" w:rsidP="00B52028">
            <w:pPr>
              <w:pStyle w:val="Heading1"/>
              <w:rPr>
                <w:b w:val="0"/>
                <w:sz w:val="22"/>
                <w:szCs w:val="22"/>
                <w:u w:val="none"/>
              </w:rPr>
            </w:pPr>
            <w:r w:rsidRPr="00F96967">
              <w:rPr>
                <w:b w:val="0"/>
                <w:sz w:val="22"/>
                <w:szCs w:val="22"/>
                <w:u w:val="none"/>
              </w:rPr>
              <w:t>Practical bookkeeping or managing non-public funds experience.</w:t>
            </w:r>
          </w:p>
        </w:tc>
        <w:tc>
          <w:tcPr>
            <w:tcW w:w="1276"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sym w:font="Wingdings" w:char="F0FC"/>
            </w:r>
          </w:p>
        </w:tc>
        <w:tc>
          <w:tcPr>
            <w:tcW w:w="1275" w:type="dxa"/>
            <w:shd w:val="clear" w:color="auto" w:fill="auto"/>
            <w:vAlign w:val="center"/>
          </w:tcPr>
          <w:p w:rsidR="00B52028" w:rsidRPr="00F96967" w:rsidRDefault="00B52028" w:rsidP="00B52028">
            <w:pPr>
              <w:pStyle w:val="Heading1"/>
              <w:jc w:val="center"/>
              <w:rPr>
                <w:b w:val="0"/>
                <w:sz w:val="22"/>
                <w:szCs w:val="22"/>
                <w:u w:val="none"/>
              </w:rPr>
            </w:pPr>
          </w:p>
        </w:tc>
        <w:tc>
          <w:tcPr>
            <w:tcW w:w="1418"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AF / I</w:t>
            </w:r>
          </w:p>
        </w:tc>
        <w:tc>
          <w:tcPr>
            <w:tcW w:w="3685" w:type="dxa"/>
            <w:shd w:val="clear" w:color="auto" w:fill="auto"/>
            <w:vAlign w:val="center"/>
          </w:tcPr>
          <w:p w:rsidR="00B52028" w:rsidRPr="00F96967" w:rsidRDefault="00B52028" w:rsidP="00B52028">
            <w:pPr>
              <w:pStyle w:val="Heading1"/>
              <w:rPr>
                <w:b w:val="0"/>
                <w:sz w:val="22"/>
                <w:szCs w:val="22"/>
                <w:u w:val="none"/>
              </w:rPr>
            </w:pPr>
          </w:p>
        </w:tc>
      </w:tr>
      <w:tr w:rsidR="00B52028" w:rsidRPr="00F96967" w:rsidTr="00F6490F">
        <w:trPr>
          <w:trHeight w:val="284"/>
          <w:jc w:val="center"/>
        </w:trPr>
        <w:tc>
          <w:tcPr>
            <w:tcW w:w="817"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12</w:t>
            </w:r>
          </w:p>
        </w:tc>
        <w:tc>
          <w:tcPr>
            <w:tcW w:w="5812" w:type="dxa"/>
            <w:shd w:val="clear" w:color="auto" w:fill="auto"/>
            <w:vAlign w:val="center"/>
          </w:tcPr>
          <w:p w:rsidR="00B52028" w:rsidRPr="00F96967" w:rsidRDefault="00B52028" w:rsidP="00B52028">
            <w:pPr>
              <w:pStyle w:val="Heading1"/>
              <w:rPr>
                <w:b w:val="0"/>
                <w:sz w:val="22"/>
                <w:szCs w:val="22"/>
                <w:u w:val="none"/>
              </w:rPr>
            </w:pPr>
            <w:r w:rsidRPr="00F96967">
              <w:rPr>
                <w:b w:val="0"/>
                <w:sz w:val="22"/>
                <w:szCs w:val="22"/>
                <w:u w:val="none"/>
              </w:rPr>
              <w:t>Have held a Commission in HM Forces</w:t>
            </w:r>
          </w:p>
        </w:tc>
        <w:tc>
          <w:tcPr>
            <w:tcW w:w="1276" w:type="dxa"/>
            <w:shd w:val="clear" w:color="auto" w:fill="auto"/>
            <w:vAlign w:val="center"/>
          </w:tcPr>
          <w:p w:rsidR="00B52028" w:rsidRPr="00F96967" w:rsidRDefault="00B52028" w:rsidP="00B52028">
            <w:pPr>
              <w:pStyle w:val="Heading1"/>
              <w:jc w:val="center"/>
              <w:rPr>
                <w:b w:val="0"/>
                <w:sz w:val="22"/>
                <w:szCs w:val="22"/>
                <w:u w:val="none"/>
              </w:rPr>
            </w:pPr>
          </w:p>
        </w:tc>
        <w:tc>
          <w:tcPr>
            <w:tcW w:w="1275"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sym w:font="Wingdings" w:char="F0FC"/>
            </w:r>
          </w:p>
        </w:tc>
        <w:tc>
          <w:tcPr>
            <w:tcW w:w="1418"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AF</w:t>
            </w:r>
          </w:p>
        </w:tc>
        <w:tc>
          <w:tcPr>
            <w:tcW w:w="3685" w:type="dxa"/>
            <w:shd w:val="clear" w:color="auto" w:fill="auto"/>
            <w:vAlign w:val="center"/>
          </w:tcPr>
          <w:p w:rsidR="00B52028" w:rsidRPr="00F96967" w:rsidRDefault="00B52028" w:rsidP="00B52028">
            <w:pPr>
              <w:pStyle w:val="Heading1"/>
              <w:rPr>
                <w:b w:val="0"/>
                <w:sz w:val="22"/>
                <w:szCs w:val="22"/>
                <w:u w:val="none"/>
              </w:rPr>
            </w:pPr>
          </w:p>
        </w:tc>
      </w:tr>
      <w:tr w:rsidR="00B52028" w:rsidRPr="00F96967" w:rsidTr="00F6490F">
        <w:trPr>
          <w:trHeight w:val="284"/>
          <w:jc w:val="center"/>
        </w:trPr>
        <w:tc>
          <w:tcPr>
            <w:tcW w:w="817"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13</w:t>
            </w:r>
          </w:p>
        </w:tc>
        <w:tc>
          <w:tcPr>
            <w:tcW w:w="5812" w:type="dxa"/>
            <w:shd w:val="clear" w:color="auto" w:fill="auto"/>
            <w:vAlign w:val="center"/>
          </w:tcPr>
          <w:p w:rsidR="00B52028" w:rsidRPr="00F96967" w:rsidRDefault="00B52028" w:rsidP="00B52028">
            <w:pPr>
              <w:pStyle w:val="Heading1"/>
              <w:rPr>
                <w:b w:val="0"/>
                <w:sz w:val="22"/>
                <w:szCs w:val="22"/>
                <w:u w:val="none"/>
              </w:rPr>
            </w:pPr>
            <w:r w:rsidRPr="00F96967">
              <w:rPr>
                <w:b w:val="0"/>
                <w:sz w:val="22"/>
                <w:szCs w:val="22"/>
                <w:u w:val="none"/>
              </w:rPr>
              <w:t>Working with Children and Young People</w:t>
            </w:r>
          </w:p>
        </w:tc>
        <w:tc>
          <w:tcPr>
            <w:tcW w:w="1276" w:type="dxa"/>
            <w:shd w:val="clear" w:color="auto" w:fill="auto"/>
            <w:vAlign w:val="center"/>
          </w:tcPr>
          <w:p w:rsidR="00B52028" w:rsidRPr="00F96967" w:rsidRDefault="00B52028" w:rsidP="00B52028">
            <w:pPr>
              <w:pStyle w:val="Heading1"/>
              <w:jc w:val="center"/>
              <w:rPr>
                <w:b w:val="0"/>
                <w:sz w:val="22"/>
                <w:szCs w:val="22"/>
                <w:u w:val="none"/>
              </w:rPr>
            </w:pPr>
          </w:p>
        </w:tc>
        <w:tc>
          <w:tcPr>
            <w:tcW w:w="1275"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sym w:font="Wingdings" w:char="F0FC"/>
            </w:r>
          </w:p>
        </w:tc>
        <w:tc>
          <w:tcPr>
            <w:tcW w:w="1418"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AF / I</w:t>
            </w:r>
          </w:p>
        </w:tc>
        <w:tc>
          <w:tcPr>
            <w:tcW w:w="3685" w:type="dxa"/>
            <w:shd w:val="clear" w:color="auto" w:fill="auto"/>
            <w:vAlign w:val="center"/>
          </w:tcPr>
          <w:p w:rsidR="00B52028" w:rsidRPr="00F96967" w:rsidRDefault="00B52028" w:rsidP="00B52028">
            <w:pPr>
              <w:pStyle w:val="Heading1"/>
              <w:rPr>
                <w:b w:val="0"/>
                <w:sz w:val="22"/>
                <w:szCs w:val="22"/>
                <w:u w:val="none"/>
              </w:rPr>
            </w:pPr>
          </w:p>
        </w:tc>
      </w:tr>
      <w:tr w:rsidR="00B52028" w:rsidRPr="00F96967" w:rsidTr="00F6490F">
        <w:trPr>
          <w:trHeight w:val="284"/>
          <w:jc w:val="center"/>
        </w:trPr>
        <w:tc>
          <w:tcPr>
            <w:tcW w:w="817"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14</w:t>
            </w:r>
          </w:p>
        </w:tc>
        <w:tc>
          <w:tcPr>
            <w:tcW w:w="5812" w:type="dxa"/>
            <w:shd w:val="clear" w:color="auto" w:fill="auto"/>
            <w:vAlign w:val="center"/>
          </w:tcPr>
          <w:p w:rsidR="00B52028" w:rsidRPr="00F96967" w:rsidRDefault="00B52028" w:rsidP="00B52028">
            <w:pPr>
              <w:pStyle w:val="Heading1"/>
              <w:rPr>
                <w:b w:val="0"/>
                <w:sz w:val="22"/>
                <w:szCs w:val="22"/>
                <w:u w:val="none"/>
              </w:rPr>
            </w:pPr>
            <w:r w:rsidRPr="00F96967">
              <w:rPr>
                <w:b w:val="0"/>
                <w:sz w:val="22"/>
                <w:szCs w:val="22"/>
                <w:u w:val="none"/>
              </w:rPr>
              <w:t>Quartermaster/RQMS experience</w:t>
            </w:r>
          </w:p>
        </w:tc>
        <w:tc>
          <w:tcPr>
            <w:tcW w:w="1276" w:type="dxa"/>
            <w:shd w:val="clear" w:color="auto" w:fill="auto"/>
            <w:vAlign w:val="center"/>
          </w:tcPr>
          <w:p w:rsidR="00B52028" w:rsidRPr="00F96967" w:rsidRDefault="00B52028" w:rsidP="00B52028">
            <w:pPr>
              <w:pStyle w:val="Heading1"/>
              <w:jc w:val="center"/>
              <w:rPr>
                <w:b w:val="0"/>
                <w:sz w:val="22"/>
                <w:szCs w:val="22"/>
                <w:u w:val="none"/>
              </w:rPr>
            </w:pPr>
          </w:p>
        </w:tc>
        <w:tc>
          <w:tcPr>
            <w:tcW w:w="1275"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sym w:font="Wingdings" w:char="F0FC"/>
            </w:r>
          </w:p>
        </w:tc>
        <w:tc>
          <w:tcPr>
            <w:tcW w:w="1418" w:type="dxa"/>
            <w:shd w:val="clear" w:color="auto" w:fill="auto"/>
            <w:vAlign w:val="center"/>
          </w:tcPr>
          <w:p w:rsidR="00B52028" w:rsidRPr="00F96967" w:rsidRDefault="00B52028" w:rsidP="00B52028">
            <w:pPr>
              <w:pStyle w:val="Heading1"/>
              <w:jc w:val="center"/>
              <w:rPr>
                <w:b w:val="0"/>
                <w:sz w:val="22"/>
                <w:szCs w:val="22"/>
                <w:u w:val="none"/>
              </w:rPr>
            </w:pPr>
            <w:r w:rsidRPr="00F96967">
              <w:rPr>
                <w:b w:val="0"/>
                <w:sz w:val="22"/>
                <w:szCs w:val="22"/>
                <w:u w:val="none"/>
              </w:rPr>
              <w:t>AF/I</w:t>
            </w:r>
          </w:p>
        </w:tc>
        <w:tc>
          <w:tcPr>
            <w:tcW w:w="3685" w:type="dxa"/>
            <w:shd w:val="clear" w:color="auto" w:fill="auto"/>
            <w:vAlign w:val="center"/>
          </w:tcPr>
          <w:p w:rsidR="00B52028" w:rsidRPr="00F96967" w:rsidRDefault="00B52028" w:rsidP="00B52028">
            <w:pPr>
              <w:pStyle w:val="Heading1"/>
              <w:rPr>
                <w:b w:val="0"/>
                <w:sz w:val="22"/>
                <w:szCs w:val="22"/>
                <w:u w:val="none"/>
              </w:rPr>
            </w:pPr>
          </w:p>
        </w:tc>
      </w:tr>
    </w:tbl>
    <w:p w:rsidR="00A632C9" w:rsidRPr="00F96967" w:rsidRDefault="00A632C9" w:rsidP="00A632C9">
      <w:pPr>
        <w:pStyle w:val="Default"/>
        <w:tabs>
          <w:tab w:val="left" w:pos="567"/>
        </w:tabs>
        <w:ind w:left="567" w:hanging="360"/>
        <w:rPr>
          <w:sz w:val="22"/>
          <w:szCs w:val="22"/>
        </w:rPr>
      </w:pPr>
      <w:r w:rsidRPr="00F96967">
        <w:rPr>
          <w:sz w:val="22"/>
          <w:szCs w:val="22"/>
        </w:rPr>
        <w:t>AF – Application Form, I – Intervie</w:t>
      </w:r>
      <w:r w:rsidR="000C08B8" w:rsidRPr="00F96967">
        <w:rPr>
          <w:sz w:val="22"/>
          <w:szCs w:val="22"/>
        </w:rPr>
        <w:t>w, PA – Practical Assessment, E</w:t>
      </w:r>
      <w:r w:rsidRPr="00F96967">
        <w:rPr>
          <w:sz w:val="22"/>
          <w:szCs w:val="22"/>
        </w:rPr>
        <w:t xml:space="preserve"> – Evidence</w:t>
      </w:r>
    </w:p>
    <w:sectPr w:rsidR="00A632C9" w:rsidRPr="00F96967" w:rsidSect="00A632C9">
      <w:pgSz w:w="16838" w:h="11906" w:orient="landscape"/>
      <w:pgMar w:top="1134" w:right="567"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7D4" w:rsidRDefault="00F327D4">
      <w:r>
        <w:separator/>
      </w:r>
    </w:p>
  </w:endnote>
  <w:endnote w:type="continuationSeparator" w:id="0">
    <w:p w:rsidR="00F327D4" w:rsidRDefault="00F327D4">
      <w:r>
        <w:continuationSeparator/>
      </w:r>
    </w:p>
  </w:endnote>
  <w:endnote w:type="continuationNotice" w:id="1">
    <w:p w:rsidR="00F327D4" w:rsidRDefault="00F327D4"/>
  </w:endnote>
  <w:endnote w:id="2">
    <w:p w:rsidR="00AE5F30" w:rsidRDefault="00AE5F30">
      <w:pPr>
        <w:pStyle w:val="EndnoteText"/>
      </w:pPr>
      <w:r>
        <w:rPr>
          <w:rStyle w:val="EndnoteReference"/>
        </w:rPr>
        <w:endnoteRef/>
      </w:r>
      <w:r>
        <w:t xml:space="preserve"> CFSO2200 – Feb 2026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9271722"/>
      <w:docPartObj>
        <w:docPartGallery w:val="Page Numbers (Top of Page)"/>
        <w:docPartUnique/>
      </w:docPartObj>
    </w:sdtPr>
    <w:sdtEndPr/>
    <w:sdtContent>
      <w:p w:rsidR="00AE5F30" w:rsidRPr="007016ED" w:rsidRDefault="00AE5F30" w:rsidP="002C7F6E">
        <w:pPr>
          <w:pBdr>
            <w:top w:val="single" w:sz="4" w:space="1" w:color="auto"/>
          </w:pBdr>
          <w:jc w:val="center"/>
          <w:rPr>
            <w:sz w:val="18"/>
          </w:rPr>
        </w:pPr>
        <w:r w:rsidRPr="007016ED">
          <w:rPr>
            <w:sz w:val="16"/>
          </w:rPr>
          <w:t xml:space="preserve">Page </w:t>
        </w:r>
        <w:r w:rsidRPr="007016ED">
          <w:rPr>
            <w:sz w:val="16"/>
          </w:rPr>
          <w:fldChar w:fldCharType="begin"/>
        </w:r>
        <w:r w:rsidRPr="007016ED">
          <w:rPr>
            <w:sz w:val="16"/>
          </w:rPr>
          <w:instrText xml:space="preserve"> PAGE </w:instrText>
        </w:r>
        <w:r w:rsidRPr="007016ED">
          <w:rPr>
            <w:sz w:val="16"/>
          </w:rPr>
          <w:fldChar w:fldCharType="separate"/>
        </w:r>
        <w:r w:rsidR="0058272F">
          <w:rPr>
            <w:noProof/>
            <w:sz w:val="16"/>
          </w:rPr>
          <w:t>6</w:t>
        </w:r>
        <w:r w:rsidRPr="007016ED">
          <w:rPr>
            <w:sz w:val="16"/>
          </w:rPr>
          <w:fldChar w:fldCharType="end"/>
        </w:r>
        <w:r w:rsidRPr="007016ED">
          <w:rPr>
            <w:sz w:val="16"/>
          </w:rPr>
          <w:t xml:space="preserve"> of </w:t>
        </w:r>
        <w:r w:rsidRPr="007016ED">
          <w:rPr>
            <w:sz w:val="16"/>
          </w:rPr>
          <w:fldChar w:fldCharType="begin"/>
        </w:r>
        <w:r w:rsidRPr="007016ED">
          <w:rPr>
            <w:sz w:val="16"/>
          </w:rPr>
          <w:instrText xml:space="preserve"> NUMPAGES  </w:instrText>
        </w:r>
        <w:r w:rsidRPr="007016ED">
          <w:rPr>
            <w:sz w:val="16"/>
          </w:rPr>
          <w:fldChar w:fldCharType="separate"/>
        </w:r>
        <w:r w:rsidR="0058272F">
          <w:rPr>
            <w:noProof/>
            <w:sz w:val="16"/>
          </w:rPr>
          <w:t>6</w:t>
        </w:r>
        <w:r w:rsidRPr="007016ED">
          <w:rPr>
            <w:sz w:val="16"/>
          </w:rPr>
          <w:fldChar w:fldCharType="end"/>
        </w:r>
      </w:p>
    </w:sdtContent>
  </w:sdt>
  <w:p w:rsidR="00AE5F30" w:rsidRPr="002C7F6E" w:rsidRDefault="00AE5F30" w:rsidP="002C7F6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7D4" w:rsidRDefault="00F327D4">
      <w:r>
        <w:separator/>
      </w:r>
    </w:p>
  </w:footnote>
  <w:footnote w:type="continuationSeparator" w:id="0">
    <w:p w:rsidR="00F327D4" w:rsidRDefault="00F327D4">
      <w:r>
        <w:continuationSeparator/>
      </w:r>
    </w:p>
  </w:footnote>
  <w:footnote w:type="continuationNotice" w:id="1">
    <w:p w:rsidR="00F327D4" w:rsidRDefault="00F327D4"/>
  </w:footnote>
  <w:footnote w:id="2">
    <w:p w:rsidR="00D864F7" w:rsidRPr="00AE5F30" w:rsidRDefault="00D864F7" w:rsidP="00D864F7">
      <w:pPr>
        <w:pStyle w:val="FootnoteText"/>
        <w:rPr>
          <w:rFonts w:asciiTheme="minorHAnsi" w:hAnsiTheme="minorHAnsi" w:cstheme="minorHAnsi"/>
          <w:sz w:val="16"/>
          <w:szCs w:val="16"/>
        </w:rPr>
      </w:pPr>
      <w:r w:rsidRPr="00AE5F30">
        <w:rPr>
          <w:rStyle w:val="FootnoteReference"/>
          <w:rFonts w:asciiTheme="minorHAnsi" w:hAnsiTheme="minorHAnsi" w:cstheme="minorHAnsi"/>
          <w:sz w:val="16"/>
          <w:szCs w:val="16"/>
        </w:rPr>
        <w:footnoteRef/>
      </w:r>
      <w:r w:rsidRPr="00AE5F30">
        <w:rPr>
          <w:rFonts w:asciiTheme="minorHAnsi" w:hAnsiTheme="minorHAnsi" w:cstheme="minorHAnsi"/>
          <w:sz w:val="16"/>
          <w:szCs w:val="16"/>
        </w:rPr>
        <w:t xml:space="preserve"> Version 1.2 Mar 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F30" w:rsidRDefault="00AE5F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8FA"/>
    <w:multiLevelType w:val="hybridMultilevel"/>
    <w:tmpl w:val="555ADC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AB141"/>
    <w:multiLevelType w:val="singleLevel"/>
    <w:tmpl w:val="09FF64C0"/>
    <w:lvl w:ilvl="0">
      <w:start w:val="1"/>
      <w:numFmt w:val="lowerLetter"/>
      <w:lvlText w:val="%1."/>
      <w:lvlJc w:val="left"/>
      <w:pPr>
        <w:tabs>
          <w:tab w:val="num" w:pos="792"/>
        </w:tabs>
        <w:ind w:left="792" w:firstLine="72"/>
      </w:pPr>
      <w:rPr>
        <w:rFonts w:ascii="Arial" w:hAnsi="Arial" w:cs="Arial"/>
        <w:snapToGrid/>
        <w:spacing w:val="-4"/>
        <w:sz w:val="20"/>
        <w:szCs w:val="20"/>
      </w:rPr>
    </w:lvl>
  </w:abstractNum>
  <w:abstractNum w:abstractNumId="2" w15:restartNumberingAfterBreak="0">
    <w:nsid w:val="066B3332"/>
    <w:multiLevelType w:val="singleLevel"/>
    <w:tmpl w:val="614B230E"/>
    <w:lvl w:ilvl="0">
      <w:start w:val="1"/>
      <w:numFmt w:val="lowerLetter"/>
      <w:lvlText w:val="%1."/>
      <w:lvlJc w:val="left"/>
      <w:pPr>
        <w:ind w:left="720" w:hanging="360"/>
      </w:pPr>
      <w:rPr>
        <w:rFonts w:ascii="Arial" w:hAnsi="Arial" w:cs="Arial"/>
        <w:snapToGrid/>
        <w:spacing w:val="32"/>
        <w:sz w:val="20"/>
        <w:szCs w:val="20"/>
      </w:rPr>
    </w:lvl>
  </w:abstractNum>
  <w:abstractNum w:abstractNumId="3" w15:restartNumberingAfterBreak="0">
    <w:nsid w:val="06E9DA83"/>
    <w:multiLevelType w:val="singleLevel"/>
    <w:tmpl w:val="53B6D676"/>
    <w:lvl w:ilvl="0">
      <w:start w:val="12"/>
      <w:numFmt w:val="decimal"/>
      <w:lvlText w:val="%1."/>
      <w:lvlJc w:val="left"/>
      <w:pPr>
        <w:tabs>
          <w:tab w:val="num" w:pos="646"/>
        </w:tabs>
        <w:ind w:left="-2" w:firstLine="144"/>
      </w:pPr>
      <w:rPr>
        <w:rFonts w:ascii="Arial" w:hAnsi="Arial" w:cs="Arial"/>
        <w:snapToGrid/>
        <w:spacing w:val="-4"/>
        <w:sz w:val="20"/>
        <w:szCs w:val="20"/>
      </w:rPr>
    </w:lvl>
  </w:abstractNum>
  <w:abstractNum w:abstractNumId="4" w15:restartNumberingAfterBreak="0">
    <w:nsid w:val="07697585"/>
    <w:multiLevelType w:val="hybridMultilevel"/>
    <w:tmpl w:val="7ECE42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2842B0"/>
    <w:multiLevelType w:val="hybridMultilevel"/>
    <w:tmpl w:val="2A86DF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013A67"/>
    <w:multiLevelType w:val="hybridMultilevel"/>
    <w:tmpl w:val="94DC267A"/>
    <w:lvl w:ilvl="0" w:tplc="9270428A">
      <w:start w:val="1"/>
      <w:numFmt w:val="decimal"/>
      <w:lvlText w:val="(%1)"/>
      <w:lvlJc w:val="lef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2A5EA1"/>
    <w:multiLevelType w:val="hybridMultilevel"/>
    <w:tmpl w:val="C572547A"/>
    <w:lvl w:ilvl="0" w:tplc="ADA896FE">
      <w:start w:val="1"/>
      <w:numFmt w:val="decimal"/>
      <w:lvlText w:val="(%1)"/>
      <w:lvlJc w:val="left"/>
      <w:pPr>
        <w:ind w:left="8402" w:hanging="180"/>
      </w:pPr>
      <w:rPr>
        <w:rFonts w:hint="default"/>
      </w:rPr>
    </w:lvl>
    <w:lvl w:ilvl="1" w:tplc="08090019" w:tentative="1">
      <w:start w:val="1"/>
      <w:numFmt w:val="lowerLetter"/>
      <w:lvlText w:val="%2."/>
      <w:lvlJc w:val="left"/>
      <w:pPr>
        <w:ind w:left="7682" w:hanging="360"/>
      </w:pPr>
    </w:lvl>
    <w:lvl w:ilvl="2" w:tplc="0809001B" w:tentative="1">
      <w:start w:val="1"/>
      <w:numFmt w:val="lowerRoman"/>
      <w:lvlText w:val="%3."/>
      <w:lvlJc w:val="right"/>
      <w:pPr>
        <w:ind w:left="8402" w:hanging="180"/>
      </w:pPr>
    </w:lvl>
    <w:lvl w:ilvl="3" w:tplc="0809000F" w:tentative="1">
      <w:start w:val="1"/>
      <w:numFmt w:val="decimal"/>
      <w:lvlText w:val="%4."/>
      <w:lvlJc w:val="left"/>
      <w:pPr>
        <w:ind w:left="9122" w:hanging="360"/>
      </w:pPr>
    </w:lvl>
    <w:lvl w:ilvl="4" w:tplc="08090019" w:tentative="1">
      <w:start w:val="1"/>
      <w:numFmt w:val="lowerLetter"/>
      <w:lvlText w:val="%5."/>
      <w:lvlJc w:val="left"/>
      <w:pPr>
        <w:ind w:left="9842" w:hanging="360"/>
      </w:pPr>
    </w:lvl>
    <w:lvl w:ilvl="5" w:tplc="0809001B" w:tentative="1">
      <w:start w:val="1"/>
      <w:numFmt w:val="lowerRoman"/>
      <w:lvlText w:val="%6."/>
      <w:lvlJc w:val="right"/>
      <w:pPr>
        <w:ind w:left="10562" w:hanging="180"/>
      </w:pPr>
    </w:lvl>
    <w:lvl w:ilvl="6" w:tplc="0809000F" w:tentative="1">
      <w:start w:val="1"/>
      <w:numFmt w:val="decimal"/>
      <w:lvlText w:val="%7."/>
      <w:lvlJc w:val="left"/>
      <w:pPr>
        <w:ind w:left="11282" w:hanging="360"/>
      </w:pPr>
    </w:lvl>
    <w:lvl w:ilvl="7" w:tplc="08090019" w:tentative="1">
      <w:start w:val="1"/>
      <w:numFmt w:val="lowerLetter"/>
      <w:lvlText w:val="%8."/>
      <w:lvlJc w:val="left"/>
      <w:pPr>
        <w:ind w:left="12002" w:hanging="360"/>
      </w:pPr>
    </w:lvl>
    <w:lvl w:ilvl="8" w:tplc="0809001B" w:tentative="1">
      <w:start w:val="1"/>
      <w:numFmt w:val="lowerRoman"/>
      <w:lvlText w:val="%9."/>
      <w:lvlJc w:val="right"/>
      <w:pPr>
        <w:ind w:left="12722" w:hanging="180"/>
      </w:pPr>
    </w:lvl>
  </w:abstractNum>
  <w:abstractNum w:abstractNumId="8" w15:restartNumberingAfterBreak="0">
    <w:nsid w:val="128B2013"/>
    <w:multiLevelType w:val="hybridMultilevel"/>
    <w:tmpl w:val="8F4E0834"/>
    <w:lvl w:ilvl="0" w:tplc="3AA65126">
      <w:start w:val="4"/>
      <w:numFmt w:val="decimal"/>
      <w:lvlText w:val="%1."/>
      <w:lvlJc w:val="left"/>
      <w:pPr>
        <w:ind w:left="360" w:hanging="360"/>
      </w:pPr>
      <w:rPr>
        <w:rFonts w:hint="default"/>
      </w:rPr>
    </w:lvl>
    <w:lvl w:ilvl="1" w:tplc="08090019">
      <w:start w:val="1"/>
      <w:numFmt w:val="lowerLetter"/>
      <w:lvlText w:val="%2."/>
      <w:lvlJc w:val="left"/>
      <w:pPr>
        <w:ind w:left="107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FB1C2D"/>
    <w:multiLevelType w:val="hybridMultilevel"/>
    <w:tmpl w:val="A4C8F9FA"/>
    <w:lvl w:ilvl="0" w:tplc="A43CFD18">
      <w:start w:val="1"/>
      <w:numFmt w:val="lowerLetter"/>
      <w:lvlText w:val="%1."/>
      <w:lvlJc w:val="left"/>
      <w:pPr>
        <w:ind w:left="927" w:hanging="360"/>
      </w:pPr>
      <w:rPr>
        <w:rFonts w:hint="default"/>
      </w:rPr>
    </w:lvl>
    <w:lvl w:ilvl="1" w:tplc="08090019">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10" w15:restartNumberingAfterBreak="0">
    <w:nsid w:val="1D23745D"/>
    <w:multiLevelType w:val="hybridMultilevel"/>
    <w:tmpl w:val="E56AC2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93E23"/>
    <w:multiLevelType w:val="hybridMultilevel"/>
    <w:tmpl w:val="40C0507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714A878">
      <w:start w:val="3"/>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2696"/>
    <w:multiLevelType w:val="hybridMultilevel"/>
    <w:tmpl w:val="3C06FCD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5A46C8CC">
      <w:start w:val="1"/>
      <w:numFmt w:val="decimal"/>
      <w:lvlText w:val="(%3)"/>
      <w:lvlJc w:val="left"/>
      <w:pPr>
        <w:ind w:left="4433" w:hanging="180"/>
      </w:pPr>
      <w:rPr>
        <w:rFonts w:hint="default"/>
      </w:rPr>
    </w:lvl>
    <w:lvl w:ilvl="3" w:tplc="10DAF30E">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31307E"/>
    <w:multiLevelType w:val="hybridMultilevel"/>
    <w:tmpl w:val="6452F4AC"/>
    <w:lvl w:ilvl="0" w:tplc="08090019">
      <w:start w:val="1"/>
      <w:numFmt w:val="lowerLetter"/>
      <w:lvlText w:val="%1."/>
      <w:lvlJc w:val="left"/>
      <w:pPr>
        <w:ind w:left="-1341" w:hanging="360"/>
      </w:pPr>
    </w:lvl>
    <w:lvl w:ilvl="1" w:tplc="08090019" w:tentative="1">
      <w:start w:val="1"/>
      <w:numFmt w:val="lowerLetter"/>
      <w:lvlText w:val="%2."/>
      <w:lvlJc w:val="left"/>
      <w:pPr>
        <w:ind w:left="-621" w:hanging="360"/>
      </w:pPr>
    </w:lvl>
    <w:lvl w:ilvl="2" w:tplc="0809001B" w:tentative="1">
      <w:start w:val="1"/>
      <w:numFmt w:val="lowerRoman"/>
      <w:lvlText w:val="%3."/>
      <w:lvlJc w:val="right"/>
      <w:pPr>
        <w:ind w:left="99" w:hanging="180"/>
      </w:pPr>
    </w:lvl>
    <w:lvl w:ilvl="3" w:tplc="0809000F" w:tentative="1">
      <w:start w:val="1"/>
      <w:numFmt w:val="decimal"/>
      <w:lvlText w:val="%4."/>
      <w:lvlJc w:val="left"/>
      <w:pPr>
        <w:ind w:left="819" w:hanging="360"/>
      </w:pPr>
    </w:lvl>
    <w:lvl w:ilvl="4" w:tplc="08090019" w:tentative="1">
      <w:start w:val="1"/>
      <w:numFmt w:val="lowerLetter"/>
      <w:lvlText w:val="%5."/>
      <w:lvlJc w:val="left"/>
      <w:pPr>
        <w:ind w:left="1539" w:hanging="360"/>
      </w:pPr>
    </w:lvl>
    <w:lvl w:ilvl="5" w:tplc="0809001B" w:tentative="1">
      <w:start w:val="1"/>
      <w:numFmt w:val="lowerRoman"/>
      <w:lvlText w:val="%6."/>
      <w:lvlJc w:val="right"/>
      <w:pPr>
        <w:ind w:left="2259" w:hanging="180"/>
      </w:pPr>
    </w:lvl>
    <w:lvl w:ilvl="6" w:tplc="0809000F" w:tentative="1">
      <w:start w:val="1"/>
      <w:numFmt w:val="decimal"/>
      <w:lvlText w:val="%7."/>
      <w:lvlJc w:val="left"/>
      <w:pPr>
        <w:ind w:left="2979" w:hanging="360"/>
      </w:pPr>
    </w:lvl>
    <w:lvl w:ilvl="7" w:tplc="08090019" w:tentative="1">
      <w:start w:val="1"/>
      <w:numFmt w:val="lowerLetter"/>
      <w:lvlText w:val="%8."/>
      <w:lvlJc w:val="left"/>
      <w:pPr>
        <w:ind w:left="3699" w:hanging="360"/>
      </w:pPr>
    </w:lvl>
    <w:lvl w:ilvl="8" w:tplc="0809001B" w:tentative="1">
      <w:start w:val="1"/>
      <w:numFmt w:val="lowerRoman"/>
      <w:lvlText w:val="%9."/>
      <w:lvlJc w:val="right"/>
      <w:pPr>
        <w:ind w:left="4419" w:hanging="180"/>
      </w:pPr>
    </w:lvl>
  </w:abstractNum>
  <w:abstractNum w:abstractNumId="14" w15:restartNumberingAfterBreak="0">
    <w:nsid w:val="248F4C62"/>
    <w:multiLevelType w:val="hybridMultilevel"/>
    <w:tmpl w:val="19D453A0"/>
    <w:lvl w:ilvl="0" w:tplc="791E12CA">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5745F4"/>
    <w:multiLevelType w:val="hybridMultilevel"/>
    <w:tmpl w:val="A4AE4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5F7C9B60">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C1352D"/>
    <w:multiLevelType w:val="hybridMultilevel"/>
    <w:tmpl w:val="FF60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211BD"/>
    <w:multiLevelType w:val="multilevel"/>
    <w:tmpl w:val="EBF6BAD6"/>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ind w:left="927" w:hanging="360"/>
      </w:pPr>
    </w:lvl>
    <w:lvl w:ilvl="2">
      <w:start w:val="1"/>
      <w:numFmt w:val="decimal"/>
      <w:lvlText w:val="(%3)"/>
      <w:lvlJc w:val="left"/>
      <w:pPr>
        <w:tabs>
          <w:tab w:val="num" w:pos="1844"/>
        </w:tabs>
        <w:ind w:left="1277" w:firstLine="0"/>
      </w:pPr>
      <w:rPr>
        <w:rFonts w:hint="default"/>
        <w:b w:val="0"/>
        <w:color w:val="auto"/>
        <w:sz w:val="22"/>
      </w:rPr>
    </w:lvl>
    <w:lvl w:ilvl="3">
      <w:start w:val="1"/>
      <w:numFmt w:val="lowerLetter"/>
      <w:lvlText w:val="(%4)"/>
      <w:lvlJc w:val="left"/>
      <w:pPr>
        <w:tabs>
          <w:tab w:val="num" w:pos="1985"/>
        </w:tabs>
        <w:ind w:left="1701" w:firstLine="0"/>
      </w:pPr>
      <w:rPr>
        <w:rFonts w:ascii="Arial" w:hAnsi="Arial"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C86389"/>
    <w:multiLevelType w:val="hybridMultilevel"/>
    <w:tmpl w:val="CE008B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81F4BE9"/>
    <w:multiLevelType w:val="hybridMultilevel"/>
    <w:tmpl w:val="346A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6060AB"/>
    <w:multiLevelType w:val="hybridMultilevel"/>
    <w:tmpl w:val="9806B8C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C514F"/>
    <w:multiLevelType w:val="hybridMultilevel"/>
    <w:tmpl w:val="F850A2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1A1274"/>
    <w:multiLevelType w:val="hybridMultilevel"/>
    <w:tmpl w:val="B8AE7974"/>
    <w:lvl w:ilvl="0" w:tplc="614B230E">
      <w:start w:val="1"/>
      <w:numFmt w:val="lowerLetter"/>
      <w:lvlText w:val="%1."/>
      <w:lvlJc w:val="left"/>
      <w:pPr>
        <w:tabs>
          <w:tab w:val="num" w:pos="1368"/>
        </w:tabs>
        <w:ind w:left="720" w:firstLine="144"/>
      </w:pPr>
      <w:rPr>
        <w:rFonts w:ascii="Arial" w:hAnsi="Arial" w:cs="Arial" w:hint="default"/>
        <w:snapToGrid/>
        <w:spacing w:val="32"/>
        <w:sz w:val="20"/>
        <w:szCs w:val="20"/>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23" w15:restartNumberingAfterBreak="0">
    <w:nsid w:val="4AEF0702"/>
    <w:multiLevelType w:val="hybridMultilevel"/>
    <w:tmpl w:val="1C184F78"/>
    <w:lvl w:ilvl="0" w:tplc="0E5C43D4">
      <w:start w:val="1"/>
      <w:numFmt w:val="low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C94761"/>
    <w:multiLevelType w:val="hybridMultilevel"/>
    <w:tmpl w:val="175A44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466D7C"/>
    <w:multiLevelType w:val="hybridMultilevel"/>
    <w:tmpl w:val="FDF68400"/>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593752FA"/>
    <w:multiLevelType w:val="hybridMultilevel"/>
    <w:tmpl w:val="F820A5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8441CD"/>
    <w:multiLevelType w:val="hybridMultilevel"/>
    <w:tmpl w:val="11EE2E14"/>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5CA33221"/>
    <w:multiLevelType w:val="multilevel"/>
    <w:tmpl w:val="A37EACFC"/>
    <w:lvl w:ilvl="0">
      <w:start w:val="1"/>
      <w:numFmt w:val="decimal"/>
      <w:lvlText w:val="%1."/>
      <w:lvlJc w:val="left"/>
      <w:pPr>
        <w:ind w:left="2094" w:hanging="360"/>
      </w:pPr>
      <w:rPr>
        <w:rFonts w:hint="default"/>
        <w:snapToGrid/>
        <w:spacing w:val="-4"/>
        <w:sz w:val="20"/>
        <w:szCs w:val="20"/>
      </w:rPr>
    </w:lvl>
    <w:lvl w:ilvl="1">
      <w:start w:val="1"/>
      <w:numFmt w:val="lowerLetter"/>
      <w:lvlText w:val="%2."/>
      <w:lvlJc w:val="left"/>
      <w:pPr>
        <w:ind w:left="2454" w:hanging="360"/>
      </w:pPr>
      <w:rPr>
        <w:rFonts w:hint="default"/>
      </w:rPr>
    </w:lvl>
    <w:lvl w:ilvl="2">
      <w:start w:val="1"/>
      <w:numFmt w:val="lowerRoman"/>
      <w:lvlText w:val="%3)"/>
      <w:lvlJc w:val="left"/>
      <w:pPr>
        <w:ind w:left="2814" w:hanging="36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534" w:hanging="360"/>
      </w:pPr>
      <w:rPr>
        <w:rFonts w:hint="default"/>
      </w:rPr>
    </w:lvl>
    <w:lvl w:ilvl="5">
      <w:start w:val="1"/>
      <w:numFmt w:val="lowerRoman"/>
      <w:lvlText w:val="(%6)"/>
      <w:lvlJc w:val="left"/>
      <w:pPr>
        <w:ind w:left="3894" w:hanging="360"/>
      </w:pPr>
      <w:rPr>
        <w:rFonts w:hint="default"/>
      </w:rPr>
    </w:lvl>
    <w:lvl w:ilvl="6">
      <w:start w:val="1"/>
      <w:numFmt w:val="decimal"/>
      <w:lvlText w:val="%7."/>
      <w:lvlJc w:val="left"/>
      <w:pPr>
        <w:ind w:left="4254" w:hanging="360"/>
      </w:pPr>
      <w:rPr>
        <w:rFonts w:hint="default"/>
      </w:rPr>
    </w:lvl>
    <w:lvl w:ilvl="7">
      <w:start w:val="1"/>
      <w:numFmt w:val="lowerLetter"/>
      <w:lvlText w:val="%8."/>
      <w:lvlJc w:val="left"/>
      <w:pPr>
        <w:ind w:left="4614" w:hanging="360"/>
      </w:pPr>
      <w:rPr>
        <w:rFonts w:hint="default"/>
      </w:rPr>
    </w:lvl>
    <w:lvl w:ilvl="8">
      <w:start w:val="1"/>
      <w:numFmt w:val="lowerRoman"/>
      <w:lvlText w:val="%9."/>
      <w:lvlJc w:val="left"/>
      <w:pPr>
        <w:ind w:left="4974" w:hanging="360"/>
      </w:pPr>
      <w:rPr>
        <w:rFonts w:hint="default"/>
      </w:rPr>
    </w:lvl>
  </w:abstractNum>
  <w:abstractNum w:abstractNumId="29" w15:restartNumberingAfterBreak="0">
    <w:nsid w:val="5D56768C"/>
    <w:multiLevelType w:val="hybridMultilevel"/>
    <w:tmpl w:val="4FEC8348"/>
    <w:lvl w:ilvl="0" w:tplc="94D65C6E">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E714A878">
      <w:start w:val="3"/>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1207BC"/>
    <w:multiLevelType w:val="hybridMultilevel"/>
    <w:tmpl w:val="DA0CB3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8BB1A64"/>
    <w:multiLevelType w:val="hybridMultilevel"/>
    <w:tmpl w:val="28DCF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BE0A78"/>
    <w:multiLevelType w:val="hybridMultilevel"/>
    <w:tmpl w:val="7ACA1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0506AD"/>
    <w:multiLevelType w:val="hybridMultilevel"/>
    <w:tmpl w:val="4D4CBDB2"/>
    <w:lvl w:ilvl="0" w:tplc="BE4C035C">
      <w:start w:val="10"/>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4" w15:restartNumberingAfterBreak="0">
    <w:nsid w:val="6BCD67DF"/>
    <w:multiLevelType w:val="hybridMultilevel"/>
    <w:tmpl w:val="672688CE"/>
    <w:lvl w:ilvl="0" w:tplc="27BCDEAA">
      <w:start w:val="1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664B6F"/>
    <w:multiLevelType w:val="hybridMultilevel"/>
    <w:tmpl w:val="70E68514"/>
    <w:lvl w:ilvl="0" w:tplc="354E3DF6">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960A54"/>
    <w:multiLevelType w:val="hybridMultilevel"/>
    <w:tmpl w:val="F6664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407714"/>
    <w:multiLevelType w:val="hybridMultilevel"/>
    <w:tmpl w:val="24BC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B23E53"/>
    <w:multiLevelType w:val="hybridMultilevel"/>
    <w:tmpl w:val="53D20AC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6E3C86"/>
    <w:multiLevelType w:val="hybridMultilevel"/>
    <w:tmpl w:val="3850A952"/>
    <w:lvl w:ilvl="0" w:tplc="5F7C9B60">
      <w:start w:val="1"/>
      <w:numFmt w:val="decimal"/>
      <w:lvlText w:val="(%1)"/>
      <w:lvlJc w:val="left"/>
      <w:pPr>
        <w:ind w:left="2160" w:hanging="1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0"/>
  </w:num>
  <w:num w:numId="3">
    <w:abstractNumId w:val="21"/>
  </w:num>
  <w:num w:numId="4">
    <w:abstractNumId w:val="24"/>
  </w:num>
  <w:num w:numId="5">
    <w:abstractNumId w:val="26"/>
  </w:num>
  <w:num w:numId="6">
    <w:abstractNumId w:val="5"/>
  </w:num>
  <w:num w:numId="7">
    <w:abstractNumId w:val="32"/>
  </w:num>
  <w:num w:numId="8">
    <w:abstractNumId w:val="29"/>
  </w:num>
  <w:num w:numId="9">
    <w:abstractNumId w:val="20"/>
  </w:num>
  <w:num w:numId="10">
    <w:abstractNumId w:val="11"/>
  </w:num>
  <w:num w:numId="11">
    <w:abstractNumId w:val="8"/>
  </w:num>
  <w:num w:numId="12">
    <w:abstractNumId w:val="16"/>
  </w:num>
  <w:num w:numId="13">
    <w:abstractNumId w:val="25"/>
  </w:num>
  <w:num w:numId="14">
    <w:abstractNumId w:val="27"/>
  </w:num>
  <w:num w:numId="15">
    <w:abstractNumId w:val="38"/>
  </w:num>
  <w:num w:numId="16">
    <w:abstractNumId w:val="10"/>
  </w:num>
  <w:num w:numId="17">
    <w:abstractNumId w:val="4"/>
  </w:num>
  <w:num w:numId="18">
    <w:abstractNumId w:val="13"/>
  </w:num>
  <w:num w:numId="19">
    <w:abstractNumId w:val="9"/>
  </w:num>
  <w:num w:numId="20">
    <w:abstractNumId w:val="30"/>
  </w:num>
  <w:num w:numId="21">
    <w:abstractNumId w:val="14"/>
  </w:num>
  <w:num w:numId="22">
    <w:abstractNumId w:val="35"/>
  </w:num>
  <w:num w:numId="23">
    <w:abstractNumId w:val="23"/>
  </w:num>
  <w:num w:numId="24">
    <w:abstractNumId w:val="33"/>
  </w:num>
  <w:num w:numId="25">
    <w:abstractNumId w:val="34"/>
  </w:num>
  <w:num w:numId="26">
    <w:abstractNumId w:val="12"/>
  </w:num>
  <w:num w:numId="27">
    <w:abstractNumId w:val="7"/>
  </w:num>
  <w:num w:numId="28">
    <w:abstractNumId w:val="6"/>
  </w:num>
  <w:num w:numId="29">
    <w:abstractNumId w:val="28"/>
  </w:num>
  <w:num w:numId="30">
    <w:abstractNumId w:val="2"/>
  </w:num>
  <w:num w:numId="31">
    <w:abstractNumId w:val="3"/>
  </w:num>
  <w:num w:numId="32">
    <w:abstractNumId w:val="1"/>
  </w:num>
  <w:num w:numId="33">
    <w:abstractNumId w:val="22"/>
  </w:num>
  <w:num w:numId="34">
    <w:abstractNumId w:val="19"/>
  </w:num>
  <w:num w:numId="35">
    <w:abstractNumId w:val="15"/>
  </w:num>
  <w:num w:numId="36">
    <w:abstractNumId w:val="36"/>
  </w:num>
  <w:num w:numId="37">
    <w:abstractNumId w:val="39"/>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64"/>
    <w:rsid w:val="00043364"/>
    <w:rsid w:val="0007047C"/>
    <w:rsid w:val="00071D68"/>
    <w:rsid w:val="00076BBA"/>
    <w:rsid w:val="00087200"/>
    <w:rsid w:val="0009572A"/>
    <w:rsid w:val="000A6483"/>
    <w:rsid w:val="000C08B8"/>
    <w:rsid w:val="000C34EC"/>
    <w:rsid w:val="000D081F"/>
    <w:rsid w:val="000D082B"/>
    <w:rsid w:val="000D7A72"/>
    <w:rsid w:val="000F45C2"/>
    <w:rsid w:val="001123CF"/>
    <w:rsid w:val="00130CB3"/>
    <w:rsid w:val="00135449"/>
    <w:rsid w:val="00140866"/>
    <w:rsid w:val="0014746E"/>
    <w:rsid w:val="001765F9"/>
    <w:rsid w:val="0018371E"/>
    <w:rsid w:val="00186716"/>
    <w:rsid w:val="0019068E"/>
    <w:rsid w:val="0019535B"/>
    <w:rsid w:val="00195808"/>
    <w:rsid w:val="001C2BFA"/>
    <w:rsid w:val="001D1D90"/>
    <w:rsid w:val="001E18ED"/>
    <w:rsid w:val="001E2383"/>
    <w:rsid w:val="001E4983"/>
    <w:rsid w:val="0020587C"/>
    <w:rsid w:val="00205F55"/>
    <w:rsid w:val="00210406"/>
    <w:rsid w:val="00210FC0"/>
    <w:rsid w:val="002116F9"/>
    <w:rsid w:val="002322A8"/>
    <w:rsid w:val="00232A3E"/>
    <w:rsid w:val="002347DF"/>
    <w:rsid w:val="00247DCF"/>
    <w:rsid w:val="002545EE"/>
    <w:rsid w:val="00266D2A"/>
    <w:rsid w:val="0026778E"/>
    <w:rsid w:val="002678AD"/>
    <w:rsid w:val="00280A64"/>
    <w:rsid w:val="002B298C"/>
    <w:rsid w:val="002C7F6E"/>
    <w:rsid w:val="002D1AA7"/>
    <w:rsid w:val="002D63DF"/>
    <w:rsid w:val="002F14C6"/>
    <w:rsid w:val="00301056"/>
    <w:rsid w:val="003046BC"/>
    <w:rsid w:val="0031685F"/>
    <w:rsid w:val="00327F51"/>
    <w:rsid w:val="00330CD7"/>
    <w:rsid w:val="00333DE0"/>
    <w:rsid w:val="0034102D"/>
    <w:rsid w:val="00343C7A"/>
    <w:rsid w:val="00360AB7"/>
    <w:rsid w:val="0036456A"/>
    <w:rsid w:val="003775FE"/>
    <w:rsid w:val="00384B10"/>
    <w:rsid w:val="003A2BDE"/>
    <w:rsid w:val="003A6C18"/>
    <w:rsid w:val="003B464D"/>
    <w:rsid w:val="003B58D7"/>
    <w:rsid w:val="003B7836"/>
    <w:rsid w:val="003C2048"/>
    <w:rsid w:val="003C7CB3"/>
    <w:rsid w:val="003D1F98"/>
    <w:rsid w:val="003D6C33"/>
    <w:rsid w:val="003E072F"/>
    <w:rsid w:val="003F1286"/>
    <w:rsid w:val="003F1B6A"/>
    <w:rsid w:val="003F507A"/>
    <w:rsid w:val="004152BF"/>
    <w:rsid w:val="00420D2C"/>
    <w:rsid w:val="004309B5"/>
    <w:rsid w:val="004335B8"/>
    <w:rsid w:val="004534AB"/>
    <w:rsid w:val="004745F9"/>
    <w:rsid w:val="00486AF8"/>
    <w:rsid w:val="00490912"/>
    <w:rsid w:val="00495294"/>
    <w:rsid w:val="004957A3"/>
    <w:rsid w:val="00495B63"/>
    <w:rsid w:val="004A2A4D"/>
    <w:rsid w:val="004E3B7A"/>
    <w:rsid w:val="004F1300"/>
    <w:rsid w:val="004F3AB5"/>
    <w:rsid w:val="004F628A"/>
    <w:rsid w:val="00514341"/>
    <w:rsid w:val="00514820"/>
    <w:rsid w:val="005244F5"/>
    <w:rsid w:val="00526B05"/>
    <w:rsid w:val="005400E5"/>
    <w:rsid w:val="00553745"/>
    <w:rsid w:val="00557FD8"/>
    <w:rsid w:val="00560342"/>
    <w:rsid w:val="0058272F"/>
    <w:rsid w:val="005863F1"/>
    <w:rsid w:val="005A1561"/>
    <w:rsid w:val="005B2B81"/>
    <w:rsid w:val="005C27D5"/>
    <w:rsid w:val="005C5549"/>
    <w:rsid w:val="005D6FB3"/>
    <w:rsid w:val="005E1612"/>
    <w:rsid w:val="00602774"/>
    <w:rsid w:val="006061D6"/>
    <w:rsid w:val="00607181"/>
    <w:rsid w:val="00615083"/>
    <w:rsid w:val="006151FC"/>
    <w:rsid w:val="00616AB5"/>
    <w:rsid w:val="00644E20"/>
    <w:rsid w:val="00645779"/>
    <w:rsid w:val="006624A5"/>
    <w:rsid w:val="00691AF9"/>
    <w:rsid w:val="006A649C"/>
    <w:rsid w:val="006B7132"/>
    <w:rsid w:val="006D6356"/>
    <w:rsid w:val="006E60D3"/>
    <w:rsid w:val="006F46DE"/>
    <w:rsid w:val="007016ED"/>
    <w:rsid w:val="007122F4"/>
    <w:rsid w:val="00715D0C"/>
    <w:rsid w:val="00727DB2"/>
    <w:rsid w:val="00735847"/>
    <w:rsid w:val="00736719"/>
    <w:rsid w:val="00774B07"/>
    <w:rsid w:val="007844A1"/>
    <w:rsid w:val="00784603"/>
    <w:rsid w:val="007855EB"/>
    <w:rsid w:val="007937DD"/>
    <w:rsid w:val="007949C2"/>
    <w:rsid w:val="0079612C"/>
    <w:rsid w:val="007A0DA4"/>
    <w:rsid w:val="007A54E0"/>
    <w:rsid w:val="007A6E69"/>
    <w:rsid w:val="007B7A7D"/>
    <w:rsid w:val="007C1A60"/>
    <w:rsid w:val="007C2236"/>
    <w:rsid w:val="007C44E9"/>
    <w:rsid w:val="007C599F"/>
    <w:rsid w:val="007E50CD"/>
    <w:rsid w:val="00800476"/>
    <w:rsid w:val="00811DC0"/>
    <w:rsid w:val="008244D3"/>
    <w:rsid w:val="00833393"/>
    <w:rsid w:val="00842895"/>
    <w:rsid w:val="008513FC"/>
    <w:rsid w:val="0087293F"/>
    <w:rsid w:val="008861B4"/>
    <w:rsid w:val="008C7925"/>
    <w:rsid w:val="008F1DE4"/>
    <w:rsid w:val="008F4EC9"/>
    <w:rsid w:val="00927590"/>
    <w:rsid w:val="00980A08"/>
    <w:rsid w:val="00980DAC"/>
    <w:rsid w:val="009C202A"/>
    <w:rsid w:val="009D53E1"/>
    <w:rsid w:val="009E0F5A"/>
    <w:rsid w:val="009F5DF3"/>
    <w:rsid w:val="00A11AF8"/>
    <w:rsid w:val="00A22CE0"/>
    <w:rsid w:val="00A24511"/>
    <w:rsid w:val="00A2577D"/>
    <w:rsid w:val="00A30A44"/>
    <w:rsid w:val="00A3333D"/>
    <w:rsid w:val="00A34774"/>
    <w:rsid w:val="00A469A0"/>
    <w:rsid w:val="00A632C9"/>
    <w:rsid w:val="00A66719"/>
    <w:rsid w:val="00A80980"/>
    <w:rsid w:val="00A81087"/>
    <w:rsid w:val="00A93EE0"/>
    <w:rsid w:val="00AA2053"/>
    <w:rsid w:val="00AA2932"/>
    <w:rsid w:val="00AA39CF"/>
    <w:rsid w:val="00AB4B11"/>
    <w:rsid w:val="00AB788E"/>
    <w:rsid w:val="00AC2292"/>
    <w:rsid w:val="00AC23F7"/>
    <w:rsid w:val="00AD4002"/>
    <w:rsid w:val="00AE5F30"/>
    <w:rsid w:val="00B109A1"/>
    <w:rsid w:val="00B11124"/>
    <w:rsid w:val="00B20F15"/>
    <w:rsid w:val="00B25F57"/>
    <w:rsid w:val="00B27419"/>
    <w:rsid w:val="00B30021"/>
    <w:rsid w:val="00B31C5F"/>
    <w:rsid w:val="00B322F8"/>
    <w:rsid w:val="00B3793B"/>
    <w:rsid w:val="00B43593"/>
    <w:rsid w:val="00B46DC8"/>
    <w:rsid w:val="00B52028"/>
    <w:rsid w:val="00B55C3D"/>
    <w:rsid w:val="00B6127F"/>
    <w:rsid w:val="00B644BF"/>
    <w:rsid w:val="00B64F8B"/>
    <w:rsid w:val="00B74010"/>
    <w:rsid w:val="00B751F8"/>
    <w:rsid w:val="00B86694"/>
    <w:rsid w:val="00B93C36"/>
    <w:rsid w:val="00B9427B"/>
    <w:rsid w:val="00B96997"/>
    <w:rsid w:val="00BA6CF2"/>
    <w:rsid w:val="00BB0298"/>
    <w:rsid w:val="00BB087A"/>
    <w:rsid w:val="00BB4637"/>
    <w:rsid w:val="00BC0A33"/>
    <w:rsid w:val="00BC12B1"/>
    <w:rsid w:val="00BC3B41"/>
    <w:rsid w:val="00BD13E9"/>
    <w:rsid w:val="00BD1893"/>
    <w:rsid w:val="00BD378D"/>
    <w:rsid w:val="00BD484A"/>
    <w:rsid w:val="00BF185B"/>
    <w:rsid w:val="00BF547D"/>
    <w:rsid w:val="00C132FF"/>
    <w:rsid w:val="00C20F79"/>
    <w:rsid w:val="00C347DB"/>
    <w:rsid w:val="00C56674"/>
    <w:rsid w:val="00C74DEF"/>
    <w:rsid w:val="00C75570"/>
    <w:rsid w:val="00C766EE"/>
    <w:rsid w:val="00C860C9"/>
    <w:rsid w:val="00C93A90"/>
    <w:rsid w:val="00CA184D"/>
    <w:rsid w:val="00CC5884"/>
    <w:rsid w:val="00CE315B"/>
    <w:rsid w:val="00CE6564"/>
    <w:rsid w:val="00CF0190"/>
    <w:rsid w:val="00CF0ACA"/>
    <w:rsid w:val="00CF539A"/>
    <w:rsid w:val="00D04A7E"/>
    <w:rsid w:val="00D061DE"/>
    <w:rsid w:val="00D14A6A"/>
    <w:rsid w:val="00D15347"/>
    <w:rsid w:val="00D2070C"/>
    <w:rsid w:val="00D24DD0"/>
    <w:rsid w:val="00D41C6C"/>
    <w:rsid w:val="00D43856"/>
    <w:rsid w:val="00D5026F"/>
    <w:rsid w:val="00D60EE5"/>
    <w:rsid w:val="00D61023"/>
    <w:rsid w:val="00D63226"/>
    <w:rsid w:val="00D66546"/>
    <w:rsid w:val="00D710E8"/>
    <w:rsid w:val="00D812D5"/>
    <w:rsid w:val="00D85A06"/>
    <w:rsid w:val="00D864F7"/>
    <w:rsid w:val="00DA0EAA"/>
    <w:rsid w:val="00DA265A"/>
    <w:rsid w:val="00DA48AC"/>
    <w:rsid w:val="00DC29D3"/>
    <w:rsid w:val="00DC504E"/>
    <w:rsid w:val="00DC59BD"/>
    <w:rsid w:val="00DE0932"/>
    <w:rsid w:val="00DE4499"/>
    <w:rsid w:val="00DE45E6"/>
    <w:rsid w:val="00DF3F46"/>
    <w:rsid w:val="00E03A8A"/>
    <w:rsid w:val="00E106C2"/>
    <w:rsid w:val="00E10E62"/>
    <w:rsid w:val="00E113AB"/>
    <w:rsid w:val="00E168D7"/>
    <w:rsid w:val="00E168F0"/>
    <w:rsid w:val="00E32078"/>
    <w:rsid w:val="00E3575B"/>
    <w:rsid w:val="00E40F32"/>
    <w:rsid w:val="00E53506"/>
    <w:rsid w:val="00E707E2"/>
    <w:rsid w:val="00E83F11"/>
    <w:rsid w:val="00E90BAF"/>
    <w:rsid w:val="00E92D4C"/>
    <w:rsid w:val="00E963EA"/>
    <w:rsid w:val="00EB700A"/>
    <w:rsid w:val="00EB7810"/>
    <w:rsid w:val="00EC296B"/>
    <w:rsid w:val="00EC2E18"/>
    <w:rsid w:val="00ED74E6"/>
    <w:rsid w:val="00EE6329"/>
    <w:rsid w:val="00F0757A"/>
    <w:rsid w:val="00F327D4"/>
    <w:rsid w:val="00F333C8"/>
    <w:rsid w:val="00F40C25"/>
    <w:rsid w:val="00F43704"/>
    <w:rsid w:val="00F45F7B"/>
    <w:rsid w:val="00F51088"/>
    <w:rsid w:val="00F6017C"/>
    <w:rsid w:val="00F628B6"/>
    <w:rsid w:val="00F6490F"/>
    <w:rsid w:val="00F823E8"/>
    <w:rsid w:val="00F83C17"/>
    <w:rsid w:val="00F8503D"/>
    <w:rsid w:val="00F96967"/>
    <w:rsid w:val="00FA4C46"/>
    <w:rsid w:val="00FA5355"/>
    <w:rsid w:val="00FB3813"/>
    <w:rsid w:val="00FD5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8CCC27-1B65-4A8B-9FCE-3B05DBE8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4D"/>
    <w:rPr>
      <w:rFonts w:ascii="Arial" w:hAnsi="Arial"/>
      <w:sz w:val="22"/>
      <w:szCs w:val="24"/>
      <w:lang w:eastAsia="en-US"/>
    </w:rPr>
  </w:style>
  <w:style w:type="paragraph" w:styleId="Heading1">
    <w:name w:val="heading 1"/>
    <w:basedOn w:val="Normal"/>
    <w:next w:val="Normal"/>
    <w:qFormat/>
    <w:rsid w:val="00CA184D"/>
    <w:pPr>
      <w:keepNext/>
      <w:spacing w:after="240"/>
      <w:jc w:val="both"/>
      <w:outlineLvl w:val="0"/>
    </w:pPr>
    <w:rPr>
      <w:rFonts w:cs="Arial"/>
      <w:b/>
      <w:bCs/>
      <w:sz w:val="26"/>
      <w:u w:val="single"/>
    </w:rPr>
  </w:style>
  <w:style w:type="paragraph" w:styleId="Heading2">
    <w:name w:val="heading 2"/>
    <w:basedOn w:val="Normal"/>
    <w:next w:val="Normal"/>
    <w:qFormat/>
    <w:rsid w:val="00CA184D"/>
    <w:pPr>
      <w:keepNext/>
      <w:spacing w:before="240" w:after="120"/>
      <w:jc w:val="both"/>
      <w:outlineLvl w:val="1"/>
    </w:pPr>
    <w:rPr>
      <w:rFonts w:cs="Arial"/>
      <w:b/>
      <w:bCs/>
      <w:sz w:val="24"/>
    </w:rPr>
  </w:style>
  <w:style w:type="paragraph" w:styleId="Heading3">
    <w:name w:val="heading 3"/>
    <w:basedOn w:val="Normal"/>
    <w:next w:val="Normal"/>
    <w:qFormat/>
    <w:rsid w:val="00CA184D"/>
    <w:pPr>
      <w:keepNext/>
      <w:spacing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A184D"/>
    <w:pPr>
      <w:tabs>
        <w:tab w:val="center" w:pos="4153"/>
        <w:tab w:val="right" w:pos="8306"/>
      </w:tabs>
    </w:pPr>
  </w:style>
  <w:style w:type="paragraph" w:styleId="Footer">
    <w:name w:val="footer"/>
    <w:basedOn w:val="Normal"/>
    <w:semiHidden/>
    <w:rsid w:val="00CA184D"/>
    <w:pPr>
      <w:tabs>
        <w:tab w:val="center" w:pos="4153"/>
        <w:tab w:val="right" w:pos="8306"/>
      </w:tabs>
    </w:pPr>
  </w:style>
  <w:style w:type="paragraph" w:styleId="BodyText">
    <w:name w:val="Body Text"/>
    <w:basedOn w:val="Normal"/>
    <w:semiHidden/>
    <w:rsid w:val="00CA184D"/>
    <w:pPr>
      <w:spacing w:after="120"/>
      <w:jc w:val="both"/>
    </w:pPr>
    <w:rPr>
      <w:rFonts w:cs="Arial"/>
      <w:bCs/>
    </w:rPr>
  </w:style>
  <w:style w:type="paragraph" w:styleId="Title">
    <w:name w:val="Title"/>
    <w:basedOn w:val="Normal"/>
    <w:qFormat/>
    <w:rsid w:val="00CA184D"/>
    <w:pPr>
      <w:jc w:val="center"/>
    </w:pPr>
    <w:rPr>
      <w:rFonts w:cs="Arial"/>
      <w:b/>
      <w:sz w:val="28"/>
      <w:u w:val="single"/>
    </w:rPr>
  </w:style>
  <w:style w:type="table" w:styleId="TableGrid">
    <w:name w:val="Table Grid"/>
    <w:basedOn w:val="TableNormal"/>
    <w:uiPriority w:val="59"/>
    <w:rsid w:val="00076B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12D5"/>
    <w:pPr>
      <w:ind w:left="720"/>
      <w:contextualSpacing/>
    </w:pPr>
  </w:style>
  <w:style w:type="paragraph" w:styleId="BalloonText">
    <w:name w:val="Balloon Text"/>
    <w:basedOn w:val="Normal"/>
    <w:link w:val="BalloonTextChar"/>
    <w:uiPriority w:val="99"/>
    <w:semiHidden/>
    <w:unhideWhenUsed/>
    <w:rsid w:val="00C56674"/>
    <w:rPr>
      <w:rFonts w:ascii="Tahoma" w:hAnsi="Tahoma" w:cs="Tahoma"/>
      <w:sz w:val="16"/>
      <w:szCs w:val="16"/>
    </w:rPr>
  </w:style>
  <w:style w:type="character" w:customStyle="1" w:styleId="BalloonTextChar">
    <w:name w:val="Balloon Text Char"/>
    <w:basedOn w:val="DefaultParagraphFont"/>
    <w:link w:val="BalloonText"/>
    <w:uiPriority w:val="99"/>
    <w:semiHidden/>
    <w:rsid w:val="00C56674"/>
    <w:rPr>
      <w:rFonts w:ascii="Tahoma" w:hAnsi="Tahoma" w:cs="Tahoma"/>
      <w:sz w:val="16"/>
      <w:szCs w:val="16"/>
      <w:lang w:eastAsia="en-US"/>
    </w:rPr>
  </w:style>
  <w:style w:type="paragraph" w:customStyle="1" w:styleId="Default">
    <w:name w:val="Default"/>
    <w:rsid w:val="0036456A"/>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691AF9"/>
    <w:rPr>
      <w:rFonts w:ascii="Arial" w:hAnsi="Arial"/>
      <w:sz w:val="22"/>
      <w:szCs w:val="24"/>
      <w:lang w:eastAsia="en-US"/>
    </w:rPr>
  </w:style>
  <w:style w:type="paragraph" w:styleId="FootnoteText">
    <w:name w:val="footnote text"/>
    <w:basedOn w:val="Normal"/>
    <w:link w:val="FootnoteTextChar"/>
    <w:uiPriority w:val="99"/>
    <w:semiHidden/>
    <w:unhideWhenUsed/>
    <w:rsid w:val="00D14A6A"/>
    <w:rPr>
      <w:sz w:val="20"/>
      <w:szCs w:val="20"/>
    </w:rPr>
  </w:style>
  <w:style w:type="character" w:customStyle="1" w:styleId="FootnoteTextChar">
    <w:name w:val="Footnote Text Char"/>
    <w:basedOn w:val="DefaultParagraphFont"/>
    <w:link w:val="FootnoteText"/>
    <w:uiPriority w:val="99"/>
    <w:semiHidden/>
    <w:rsid w:val="00D14A6A"/>
    <w:rPr>
      <w:rFonts w:ascii="Arial" w:hAnsi="Arial"/>
      <w:lang w:eastAsia="en-US"/>
    </w:rPr>
  </w:style>
  <w:style w:type="character" w:styleId="FootnoteReference">
    <w:name w:val="footnote reference"/>
    <w:basedOn w:val="DefaultParagraphFont"/>
    <w:uiPriority w:val="99"/>
    <w:semiHidden/>
    <w:unhideWhenUsed/>
    <w:rsid w:val="00D14A6A"/>
    <w:rPr>
      <w:vertAlign w:val="superscript"/>
    </w:rPr>
  </w:style>
  <w:style w:type="character" w:styleId="CommentReference">
    <w:name w:val="annotation reference"/>
    <w:basedOn w:val="DefaultParagraphFont"/>
    <w:uiPriority w:val="99"/>
    <w:semiHidden/>
    <w:unhideWhenUsed/>
    <w:rsid w:val="00DC59BD"/>
    <w:rPr>
      <w:sz w:val="16"/>
      <w:szCs w:val="16"/>
    </w:rPr>
  </w:style>
  <w:style w:type="paragraph" w:styleId="CommentText">
    <w:name w:val="annotation text"/>
    <w:basedOn w:val="Normal"/>
    <w:link w:val="CommentTextChar"/>
    <w:uiPriority w:val="99"/>
    <w:semiHidden/>
    <w:unhideWhenUsed/>
    <w:rsid w:val="00DC59BD"/>
    <w:rPr>
      <w:sz w:val="20"/>
      <w:szCs w:val="20"/>
    </w:rPr>
  </w:style>
  <w:style w:type="character" w:customStyle="1" w:styleId="CommentTextChar">
    <w:name w:val="Comment Text Char"/>
    <w:basedOn w:val="DefaultParagraphFont"/>
    <w:link w:val="CommentText"/>
    <w:uiPriority w:val="99"/>
    <w:semiHidden/>
    <w:rsid w:val="00DC59B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C59BD"/>
    <w:rPr>
      <w:b/>
      <w:bCs/>
    </w:rPr>
  </w:style>
  <w:style w:type="character" w:customStyle="1" w:styleId="CommentSubjectChar">
    <w:name w:val="Comment Subject Char"/>
    <w:basedOn w:val="CommentTextChar"/>
    <w:link w:val="CommentSubject"/>
    <w:uiPriority w:val="99"/>
    <w:semiHidden/>
    <w:rsid w:val="00DC59BD"/>
    <w:rPr>
      <w:rFonts w:ascii="Arial" w:hAnsi="Arial"/>
      <w:b/>
      <w:bCs/>
      <w:lang w:eastAsia="en-US"/>
    </w:rPr>
  </w:style>
  <w:style w:type="character" w:customStyle="1" w:styleId="CharacterStyle1">
    <w:name w:val="Character Style 1"/>
    <w:uiPriority w:val="99"/>
    <w:rsid w:val="001123CF"/>
    <w:rPr>
      <w:rFonts w:ascii="Arial" w:hAnsi="Arial"/>
      <w:sz w:val="20"/>
    </w:rPr>
  </w:style>
  <w:style w:type="paragraph" w:customStyle="1" w:styleId="Style1">
    <w:name w:val="Style 1"/>
    <w:basedOn w:val="Normal"/>
    <w:uiPriority w:val="99"/>
    <w:rsid w:val="001123CF"/>
    <w:pPr>
      <w:widowControl w:val="0"/>
      <w:autoSpaceDE w:val="0"/>
      <w:autoSpaceDN w:val="0"/>
      <w:adjustRightInd w:val="0"/>
    </w:pPr>
    <w:rPr>
      <w:rFonts w:ascii="Times New Roman" w:eastAsiaTheme="minorEastAsia" w:hAnsi="Times New Roman"/>
      <w:sz w:val="20"/>
      <w:szCs w:val="20"/>
      <w:lang w:val="en-US" w:eastAsia="en-GB"/>
    </w:rPr>
  </w:style>
  <w:style w:type="paragraph" w:customStyle="1" w:styleId="Style2">
    <w:name w:val="Style 2"/>
    <w:basedOn w:val="Normal"/>
    <w:uiPriority w:val="99"/>
    <w:rsid w:val="001123CF"/>
    <w:pPr>
      <w:widowControl w:val="0"/>
      <w:autoSpaceDE w:val="0"/>
      <w:autoSpaceDN w:val="0"/>
      <w:spacing w:before="252"/>
      <w:ind w:left="72"/>
    </w:pPr>
    <w:rPr>
      <w:rFonts w:eastAsiaTheme="minorEastAsia" w:cs="Arial"/>
      <w:sz w:val="20"/>
      <w:szCs w:val="20"/>
      <w:lang w:val="en-US" w:eastAsia="en-GB"/>
    </w:rPr>
  </w:style>
  <w:style w:type="character" w:customStyle="1" w:styleId="CharacterStyle2">
    <w:name w:val="Character Style 2"/>
    <w:uiPriority w:val="99"/>
    <w:rsid w:val="001123CF"/>
    <w:rPr>
      <w:sz w:val="20"/>
    </w:rPr>
  </w:style>
  <w:style w:type="paragraph" w:customStyle="1" w:styleId="Style3">
    <w:name w:val="Style 3"/>
    <w:basedOn w:val="Normal"/>
    <w:uiPriority w:val="99"/>
    <w:rsid w:val="001123CF"/>
    <w:pPr>
      <w:widowControl w:val="0"/>
      <w:autoSpaceDE w:val="0"/>
      <w:autoSpaceDN w:val="0"/>
      <w:spacing w:before="252"/>
      <w:ind w:left="144"/>
    </w:pPr>
    <w:rPr>
      <w:rFonts w:eastAsiaTheme="minorEastAsia" w:cs="Arial"/>
      <w:sz w:val="20"/>
      <w:szCs w:val="20"/>
      <w:lang w:val="en-US" w:eastAsia="en-GB"/>
    </w:rPr>
  </w:style>
  <w:style w:type="paragraph" w:customStyle="1" w:styleId="Style4">
    <w:name w:val="Style 4"/>
    <w:basedOn w:val="Normal"/>
    <w:uiPriority w:val="99"/>
    <w:rsid w:val="00AB788E"/>
    <w:pPr>
      <w:widowControl w:val="0"/>
      <w:autoSpaceDE w:val="0"/>
      <w:autoSpaceDN w:val="0"/>
      <w:spacing w:before="360"/>
      <w:ind w:left="792" w:right="936" w:firstLine="72"/>
      <w:jc w:val="both"/>
    </w:pPr>
    <w:rPr>
      <w:rFonts w:eastAsiaTheme="minorEastAsia" w:cs="Arial"/>
      <w:sz w:val="20"/>
      <w:szCs w:val="20"/>
      <w:lang w:val="en-US" w:eastAsia="en-GB"/>
    </w:rPr>
  </w:style>
  <w:style w:type="paragraph" w:styleId="EndnoteText">
    <w:name w:val="endnote text"/>
    <w:basedOn w:val="Normal"/>
    <w:link w:val="EndnoteTextChar"/>
    <w:uiPriority w:val="99"/>
    <w:semiHidden/>
    <w:unhideWhenUsed/>
    <w:rsid w:val="00D24DD0"/>
    <w:rPr>
      <w:sz w:val="20"/>
      <w:szCs w:val="20"/>
    </w:rPr>
  </w:style>
  <w:style w:type="character" w:customStyle="1" w:styleId="EndnoteTextChar">
    <w:name w:val="Endnote Text Char"/>
    <w:basedOn w:val="DefaultParagraphFont"/>
    <w:link w:val="EndnoteText"/>
    <w:uiPriority w:val="99"/>
    <w:semiHidden/>
    <w:rsid w:val="00D24DD0"/>
    <w:rPr>
      <w:rFonts w:ascii="Arial" w:hAnsi="Arial"/>
      <w:lang w:eastAsia="en-US"/>
    </w:rPr>
  </w:style>
  <w:style w:type="character" w:styleId="EndnoteReference">
    <w:name w:val="endnote reference"/>
    <w:basedOn w:val="DefaultParagraphFont"/>
    <w:uiPriority w:val="99"/>
    <w:semiHidden/>
    <w:unhideWhenUsed/>
    <w:rsid w:val="00D24DD0"/>
    <w:rPr>
      <w:vertAlign w:val="superscript"/>
    </w:rPr>
  </w:style>
  <w:style w:type="character" w:styleId="Hyperlink">
    <w:name w:val="Hyperlink"/>
    <w:rsid w:val="006F46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49845">
      <w:bodyDiv w:val="1"/>
      <w:marLeft w:val="0"/>
      <w:marRight w:val="0"/>
      <w:marTop w:val="0"/>
      <w:marBottom w:val="0"/>
      <w:divBdr>
        <w:top w:val="none" w:sz="0" w:space="0" w:color="auto"/>
        <w:left w:val="none" w:sz="0" w:space="0" w:color="auto"/>
        <w:bottom w:val="none" w:sz="0" w:space="0" w:color="auto"/>
        <w:right w:val="none" w:sz="0" w:space="0" w:color="auto"/>
      </w:divBdr>
    </w:div>
    <w:div w:id="140332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717275/CS_Behaviours_20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5C12ACD3752D394D965A2BD26A3AE7E7007D4AD0D2ACC60E48A8D3E2E88DC15EB0" ma:contentTypeVersion="2" ma:contentTypeDescription="" ma:contentTypeScope="" ma:versionID="054e755cd5d59f45244e40de07c8ae13">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9884-93CE-48F4-B292-04B5692256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C7AAD8-450E-4653-8852-55D6B2FDF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A5083-02FD-403A-A0E1-1410AE4E386A}">
  <ds:schemaRefs>
    <ds:schemaRef ds:uri="http://schemas.microsoft.com/sharepoint/events"/>
  </ds:schemaRefs>
</ds:datastoreItem>
</file>

<file path=customXml/itemProps4.xml><?xml version="1.0" encoding="utf-8"?>
<ds:datastoreItem xmlns:ds="http://schemas.openxmlformats.org/officeDocument/2006/customXml" ds:itemID="{6B349C72-EEDC-412D-BA9B-612F19DEE0F3}">
  <ds:schemaRefs>
    <ds:schemaRef ds:uri="http://schemas.microsoft.com/sharepoint/v3/contenttype/forms"/>
  </ds:schemaRefs>
</ds:datastoreItem>
</file>

<file path=customXml/itemProps5.xml><?xml version="1.0" encoding="utf-8"?>
<ds:datastoreItem xmlns:ds="http://schemas.openxmlformats.org/officeDocument/2006/customXml" ds:itemID="{4C007CEE-E30D-4B89-8E71-A3D12EBB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RFCA HdEng JD Generic - x</vt:lpstr>
    </vt:vector>
  </TitlesOfParts>
  <Company>RFCA Y&amp;H</Company>
  <LinksUpToDate>false</LinksUpToDate>
  <CharactersWithSpaces>9039</CharactersWithSpaces>
  <SharedDoc>false</SharedDoc>
  <HLinks>
    <vt:vector size="6" baseType="variant">
      <vt:variant>
        <vt:i4>1900579</vt:i4>
      </vt:variant>
      <vt:variant>
        <vt:i4>1024</vt:i4>
      </vt:variant>
      <vt:variant>
        <vt:i4>1025</vt:i4>
      </vt:variant>
      <vt:variant>
        <vt:i4>1</vt:i4>
      </vt:variant>
      <vt:variant>
        <vt:lpwstr>C:\Documents and Settings\bryan\My Documents\My Pictures\Association Rose Coloured 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RFCA HdEng JD Generic - x</dc:title>
  <dc:subject>Staff, Job Description</dc:subject>
  <dc:creator>Bryan McMahon</dc:creator>
  <cp:keywords>Staff</cp:keywords>
  <cp:lastModifiedBy>NE - Finance Officer (Richard Reed)</cp:lastModifiedBy>
  <cp:revision>2</cp:revision>
  <cp:lastPrinted>2026-03-18T11:21:00Z</cp:lastPrinted>
  <dcterms:created xsi:type="dcterms:W3CDTF">2026-03-19T14:34:00Z</dcterms:created>
  <dcterms:modified xsi:type="dcterms:W3CDTF">2026-03-19T14:34:00Z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0x0101005C12ACD3752D394D965A2BD26A3AE7E7007D4AD0D2ACC60E48A8D3E2E88DC15EB0</vt:lpwstr>
  </property>
</Properties>
</file>