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637" w:rsidRDefault="00BB4637" w:rsidP="00BB4637">
      <w:pPr>
        <w:tabs>
          <w:tab w:val="left" w:pos="567"/>
        </w:tabs>
        <w:jc w:val="center"/>
        <w:rPr>
          <w:rFonts w:cs="Arial"/>
          <w:b/>
          <w:sz w:val="24"/>
        </w:rPr>
      </w:pPr>
      <w:r w:rsidRPr="00072688">
        <w:rPr>
          <w:rFonts w:cs="Arial"/>
          <w:b/>
          <w:sz w:val="24"/>
        </w:rPr>
        <w:t>NORTH OF ENGLAND RESERVE FORCES AND CADETS ASSOCIATION</w:t>
      </w:r>
    </w:p>
    <w:p w:rsidR="00BB4637" w:rsidRPr="00072688" w:rsidRDefault="00BB4637" w:rsidP="00BB4637">
      <w:pPr>
        <w:tabs>
          <w:tab w:val="left" w:pos="567"/>
        </w:tabs>
        <w:jc w:val="center"/>
        <w:rPr>
          <w:rFonts w:cs="Arial"/>
          <w:b/>
          <w:sz w:val="24"/>
        </w:rPr>
      </w:pPr>
    </w:p>
    <w:p w:rsidR="00BB4637" w:rsidRPr="00072688" w:rsidRDefault="00BB4637" w:rsidP="00BB4637">
      <w:pPr>
        <w:jc w:val="center"/>
        <w:rPr>
          <w:rFonts w:cs="Arial"/>
          <w:b/>
          <w:sz w:val="24"/>
        </w:rPr>
      </w:pPr>
      <w:r w:rsidRPr="00072688">
        <w:rPr>
          <w:rFonts w:cs="Arial"/>
          <w:b/>
          <w:sz w:val="24"/>
        </w:rPr>
        <w:t>JOB DESCRIPTION</w:t>
      </w:r>
    </w:p>
    <w:p w:rsidR="000A6483" w:rsidRPr="0026778E" w:rsidRDefault="000A6483" w:rsidP="00774B07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spacing w:after="80"/>
        <w:rPr>
          <w:rFonts w:cs="Arial"/>
          <w:bCs/>
          <w:sz w:val="24"/>
        </w:rPr>
      </w:pPr>
    </w:p>
    <w:p w:rsidR="0026778E" w:rsidRPr="00535D48" w:rsidRDefault="0026778E" w:rsidP="0026778E">
      <w:pPr>
        <w:pStyle w:val="ListParagraph"/>
        <w:numPr>
          <w:ilvl w:val="0"/>
          <w:numId w:val="26"/>
        </w:numPr>
        <w:tabs>
          <w:tab w:val="left" w:pos="540"/>
          <w:tab w:val="left" w:pos="1080"/>
          <w:tab w:val="left" w:pos="1620"/>
          <w:tab w:val="left" w:pos="2160"/>
          <w:tab w:val="left" w:pos="2700"/>
        </w:tabs>
        <w:spacing w:after="80"/>
        <w:ind w:left="0" w:firstLine="0"/>
        <w:rPr>
          <w:rFonts w:cs="Arial"/>
          <w:bCs/>
          <w:sz w:val="24"/>
        </w:rPr>
      </w:pPr>
      <w:r w:rsidRPr="00535D48">
        <w:rPr>
          <w:rFonts w:cs="Arial"/>
          <w:bCs/>
          <w:sz w:val="24"/>
        </w:rPr>
        <w:t>Appointment Details:</w:t>
      </w:r>
    </w:p>
    <w:p w:rsidR="0026778E" w:rsidRPr="00535D48" w:rsidRDefault="0026778E" w:rsidP="0026778E">
      <w:pPr>
        <w:pStyle w:val="ListParagraph"/>
        <w:tabs>
          <w:tab w:val="left" w:pos="540"/>
          <w:tab w:val="left" w:pos="1080"/>
          <w:tab w:val="left" w:pos="1620"/>
          <w:tab w:val="left" w:pos="2160"/>
          <w:tab w:val="left" w:pos="2700"/>
        </w:tabs>
        <w:spacing w:after="80"/>
        <w:ind w:left="0"/>
        <w:rPr>
          <w:rFonts w:cs="Arial"/>
          <w:bCs/>
          <w:sz w:val="24"/>
        </w:rPr>
      </w:pPr>
    </w:p>
    <w:p w:rsidR="0026778E" w:rsidRPr="00535D48" w:rsidRDefault="0026778E" w:rsidP="0026778E">
      <w:pPr>
        <w:pStyle w:val="ListParagraph"/>
        <w:numPr>
          <w:ilvl w:val="1"/>
          <w:numId w:val="26"/>
        </w:numPr>
        <w:tabs>
          <w:tab w:val="left" w:pos="540"/>
          <w:tab w:val="left" w:pos="1080"/>
          <w:tab w:val="left" w:pos="1620"/>
          <w:tab w:val="left" w:pos="2160"/>
          <w:tab w:val="left" w:pos="2700"/>
        </w:tabs>
        <w:spacing w:after="80"/>
        <w:ind w:left="567" w:firstLine="0"/>
        <w:rPr>
          <w:rFonts w:cs="Arial"/>
          <w:bCs/>
          <w:sz w:val="24"/>
        </w:rPr>
      </w:pPr>
      <w:r w:rsidRPr="00535D48">
        <w:rPr>
          <w:rFonts w:cs="Arial"/>
          <w:bCs/>
          <w:sz w:val="24"/>
        </w:rPr>
        <w:t>Job Title:</w:t>
      </w:r>
      <w:r w:rsidRPr="00535D48">
        <w:rPr>
          <w:rFonts w:cs="Arial"/>
          <w:bCs/>
          <w:sz w:val="24"/>
        </w:rPr>
        <w:tab/>
      </w:r>
      <w:r w:rsidRPr="00535D48">
        <w:rPr>
          <w:rFonts w:cs="Arial"/>
          <w:bCs/>
          <w:sz w:val="24"/>
        </w:rPr>
        <w:tab/>
      </w:r>
      <w:r w:rsidR="001123CF" w:rsidRPr="00535D48">
        <w:rPr>
          <w:rStyle w:val="CharacterStyle1"/>
          <w:rFonts w:cs="Arial"/>
          <w:spacing w:val="-6"/>
          <w:sz w:val="24"/>
        </w:rPr>
        <w:t xml:space="preserve">Cadet </w:t>
      </w:r>
      <w:r w:rsidR="002B4D7D" w:rsidRPr="00535D48">
        <w:rPr>
          <w:rStyle w:val="CharacterStyle1"/>
          <w:rFonts w:cs="Arial"/>
          <w:spacing w:val="-6"/>
          <w:sz w:val="24"/>
        </w:rPr>
        <w:t>Administration</w:t>
      </w:r>
      <w:r w:rsidR="001123CF" w:rsidRPr="00535D48">
        <w:rPr>
          <w:rStyle w:val="CharacterStyle1"/>
          <w:rFonts w:cs="Arial"/>
          <w:spacing w:val="-6"/>
          <w:sz w:val="24"/>
        </w:rPr>
        <w:t xml:space="preserve"> </w:t>
      </w:r>
      <w:r w:rsidR="00955ED5">
        <w:rPr>
          <w:rStyle w:val="CharacterStyle1"/>
          <w:rFonts w:cs="Arial"/>
          <w:spacing w:val="-6"/>
          <w:sz w:val="24"/>
        </w:rPr>
        <w:t>Assistant</w:t>
      </w:r>
      <w:r w:rsidR="001123CF" w:rsidRPr="00535D48">
        <w:rPr>
          <w:rFonts w:cs="Arial"/>
          <w:sz w:val="24"/>
        </w:rPr>
        <w:t xml:space="preserve"> </w:t>
      </w:r>
      <w:r w:rsidRPr="00535D48">
        <w:rPr>
          <w:rFonts w:cs="Arial"/>
          <w:bCs/>
          <w:sz w:val="24"/>
        </w:rPr>
        <w:t>(</w:t>
      </w:r>
      <w:r w:rsidR="002B4D7D" w:rsidRPr="00535D48">
        <w:rPr>
          <w:rFonts w:cs="Arial"/>
          <w:bCs/>
          <w:sz w:val="24"/>
        </w:rPr>
        <w:t>CA</w:t>
      </w:r>
      <w:r w:rsidR="00955ED5">
        <w:rPr>
          <w:rFonts w:cs="Arial"/>
          <w:bCs/>
          <w:sz w:val="24"/>
        </w:rPr>
        <w:t>A</w:t>
      </w:r>
      <w:r w:rsidRPr="00535D48">
        <w:rPr>
          <w:rFonts w:cs="Arial"/>
          <w:bCs/>
          <w:sz w:val="24"/>
        </w:rPr>
        <w:t>)</w:t>
      </w:r>
    </w:p>
    <w:p w:rsidR="0026778E" w:rsidRPr="00535D48" w:rsidRDefault="002B4D7D" w:rsidP="0026778E">
      <w:pPr>
        <w:pStyle w:val="ListParagraph"/>
        <w:numPr>
          <w:ilvl w:val="1"/>
          <w:numId w:val="26"/>
        </w:numPr>
        <w:tabs>
          <w:tab w:val="left" w:pos="540"/>
          <w:tab w:val="left" w:pos="1080"/>
          <w:tab w:val="left" w:pos="1620"/>
          <w:tab w:val="left" w:pos="2160"/>
          <w:tab w:val="left" w:pos="2700"/>
        </w:tabs>
        <w:spacing w:after="80"/>
        <w:ind w:left="567" w:firstLine="0"/>
        <w:rPr>
          <w:rFonts w:cs="Arial"/>
          <w:bCs/>
          <w:sz w:val="24"/>
        </w:rPr>
      </w:pPr>
      <w:r w:rsidRPr="00535D48">
        <w:rPr>
          <w:rFonts w:cs="Arial"/>
          <w:bCs/>
          <w:sz w:val="24"/>
        </w:rPr>
        <w:t>Job Grade:</w:t>
      </w:r>
      <w:r w:rsidRPr="00535D48">
        <w:rPr>
          <w:rFonts w:cs="Arial"/>
          <w:bCs/>
          <w:sz w:val="24"/>
        </w:rPr>
        <w:tab/>
        <w:t>E1</w:t>
      </w:r>
      <w:r w:rsidR="00955ED5">
        <w:rPr>
          <w:rFonts w:cs="Arial"/>
          <w:bCs/>
          <w:sz w:val="24"/>
        </w:rPr>
        <w:t xml:space="preserve"> (All Hours Worked)</w:t>
      </w:r>
    </w:p>
    <w:p w:rsidR="0026778E" w:rsidRPr="00535D48" w:rsidRDefault="0026778E" w:rsidP="0026778E">
      <w:pPr>
        <w:pStyle w:val="ListParagraph"/>
        <w:numPr>
          <w:ilvl w:val="1"/>
          <w:numId w:val="26"/>
        </w:numPr>
        <w:tabs>
          <w:tab w:val="left" w:pos="540"/>
          <w:tab w:val="left" w:pos="1080"/>
          <w:tab w:val="left" w:pos="1620"/>
          <w:tab w:val="left" w:pos="2160"/>
          <w:tab w:val="left" w:pos="2700"/>
        </w:tabs>
        <w:spacing w:after="80"/>
        <w:ind w:left="567" w:firstLine="0"/>
        <w:rPr>
          <w:rFonts w:cs="Arial"/>
          <w:bCs/>
          <w:sz w:val="24"/>
        </w:rPr>
      </w:pPr>
      <w:r w:rsidRPr="00535D48">
        <w:rPr>
          <w:rFonts w:cs="Arial"/>
          <w:bCs/>
          <w:sz w:val="24"/>
        </w:rPr>
        <w:t>Department:</w:t>
      </w:r>
      <w:r w:rsidRPr="00535D48">
        <w:rPr>
          <w:rFonts w:cs="Arial"/>
          <w:bCs/>
          <w:sz w:val="24"/>
        </w:rPr>
        <w:tab/>
      </w:r>
      <w:r w:rsidR="00D327A4">
        <w:rPr>
          <w:rFonts w:cs="Arial"/>
          <w:bCs/>
          <w:sz w:val="24"/>
        </w:rPr>
        <w:t>Cleveland</w:t>
      </w:r>
      <w:r w:rsidR="001123CF" w:rsidRPr="00535D48">
        <w:rPr>
          <w:rFonts w:cs="Arial"/>
          <w:bCs/>
          <w:sz w:val="24"/>
        </w:rPr>
        <w:t xml:space="preserve"> Army Cadet Force (</w:t>
      </w:r>
      <w:r w:rsidR="00D327A4">
        <w:rPr>
          <w:rFonts w:cs="Arial"/>
          <w:bCs/>
          <w:sz w:val="24"/>
        </w:rPr>
        <w:t>C</w:t>
      </w:r>
      <w:bookmarkStart w:id="0" w:name="_GoBack"/>
      <w:bookmarkEnd w:id="0"/>
      <w:r w:rsidR="001123CF" w:rsidRPr="00535D48">
        <w:rPr>
          <w:rFonts w:cs="Arial"/>
          <w:bCs/>
          <w:sz w:val="24"/>
        </w:rPr>
        <w:t>ACF)</w:t>
      </w:r>
    </w:p>
    <w:p w:rsidR="0026778E" w:rsidRPr="00535D48" w:rsidRDefault="0026778E" w:rsidP="0026778E">
      <w:pPr>
        <w:pStyle w:val="ListParagraph"/>
        <w:numPr>
          <w:ilvl w:val="1"/>
          <w:numId w:val="26"/>
        </w:numPr>
        <w:tabs>
          <w:tab w:val="left" w:pos="540"/>
          <w:tab w:val="left" w:pos="1080"/>
          <w:tab w:val="left" w:pos="1620"/>
          <w:tab w:val="left" w:pos="2160"/>
          <w:tab w:val="left" w:pos="2700"/>
        </w:tabs>
        <w:spacing w:after="80"/>
        <w:ind w:left="567" w:firstLine="0"/>
        <w:rPr>
          <w:rFonts w:cs="Arial"/>
          <w:bCs/>
          <w:sz w:val="24"/>
        </w:rPr>
      </w:pPr>
      <w:r w:rsidRPr="00535D48">
        <w:rPr>
          <w:rFonts w:cs="Arial"/>
          <w:bCs/>
          <w:sz w:val="24"/>
        </w:rPr>
        <w:t>Reports to:</w:t>
      </w:r>
      <w:r w:rsidRPr="00535D48">
        <w:rPr>
          <w:rFonts w:cs="Arial"/>
          <w:bCs/>
          <w:sz w:val="24"/>
        </w:rPr>
        <w:tab/>
      </w:r>
      <w:r w:rsidR="002B4D7D" w:rsidRPr="00535D48">
        <w:rPr>
          <w:rFonts w:cs="Arial"/>
          <w:bCs/>
          <w:sz w:val="24"/>
        </w:rPr>
        <w:t xml:space="preserve">Cadet </w:t>
      </w:r>
      <w:r w:rsidRPr="00535D48">
        <w:rPr>
          <w:rFonts w:cs="Arial"/>
          <w:bCs/>
          <w:sz w:val="24"/>
        </w:rPr>
        <w:t xml:space="preserve">Executive </w:t>
      </w:r>
      <w:r w:rsidR="002B4D7D" w:rsidRPr="00535D48">
        <w:rPr>
          <w:rFonts w:cs="Arial"/>
          <w:bCs/>
          <w:sz w:val="24"/>
        </w:rPr>
        <w:t xml:space="preserve">Officer </w:t>
      </w:r>
      <w:r w:rsidRPr="00535D48">
        <w:rPr>
          <w:rFonts w:cs="Arial"/>
          <w:bCs/>
          <w:sz w:val="24"/>
        </w:rPr>
        <w:t>(</w:t>
      </w:r>
      <w:r w:rsidR="002B4D7D" w:rsidRPr="00535D48">
        <w:rPr>
          <w:rFonts w:cs="Arial"/>
          <w:bCs/>
          <w:sz w:val="24"/>
        </w:rPr>
        <w:t>CEO</w:t>
      </w:r>
      <w:r w:rsidRPr="00535D48">
        <w:rPr>
          <w:rFonts w:cs="Arial"/>
          <w:bCs/>
          <w:sz w:val="24"/>
        </w:rPr>
        <w:t>)</w:t>
      </w:r>
    </w:p>
    <w:p w:rsidR="00955ED5" w:rsidRPr="00955ED5" w:rsidRDefault="0026778E" w:rsidP="00955ED5">
      <w:pPr>
        <w:pStyle w:val="ListParagraph"/>
        <w:numPr>
          <w:ilvl w:val="1"/>
          <w:numId w:val="26"/>
        </w:numPr>
        <w:tabs>
          <w:tab w:val="left" w:pos="540"/>
          <w:tab w:val="left" w:pos="1080"/>
          <w:tab w:val="left" w:pos="1620"/>
          <w:tab w:val="left" w:pos="2160"/>
          <w:tab w:val="left" w:pos="2700"/>
        </w:tabs>
        <w:spacing w:after="80"/>
        <w:ind w:left="567" w:firstLine="0"/>
        <w:rPr>
          <w:rFonts w:cs="Arial"/>
          <w:bCs/>
          <w:sz w:val="24"/>
        </w:rPr>
      </w:pPr>
      <w:r w:rsidRPr="00535D48">
        <w:rPr>
          <w:rFonts w:cs="Arial"/>
          <w:bCs/>
          <w:sz w:val="24"/>
        </w:rPr>
        <w:t>Job Purpose:</w:t>
      </w:r>
      <w:r w:rsidRPr="00535D48">
        <w:rPr>
          <w:rFonts w:cs="Arial"/>
          <w:bCs/>
          <w:sz w:val="24"/>
        </w:rPr>
        <w:tab/>
      </w:r>
      <w:r w:rsidR="00955ED5">
        <w:rPr>
          <w:rFonts w:cs="Arial"/>
          <w:bCs/>
          <w:sz w:val="24"/>
        </w:rPr>
        <w:t xml:space="preserve">To provide administrative </w:t>
      </w:r>
      <w:r w:rsidR="002B4D7D" w:rsidRPr="00535D48">
        <w:rPr>
          <w:rFonts w:cs="Arial"/>
          <w:sz w:val="24"/>
        </w:rPr>
        <w:t xml:space="preserve">support </w:t>
      </w:r>
      <w:r w:rsidR="00955ED5">
        <w:rPr>
          <w:rFonts w:cs="Arial"/>
          <w:sz w:val="24"/>
        </w:rPr>
        <w:t>for Cadet activities</w:t>
      </w:r>
    </w:p>
    <w:p w:rsidR="00955ED5" w:rsidRDefault="00955ED5" w:rsidP="00955ED5">
      <w:pPr>
        <w:pStyle w:val="ListParagraph"/>
        <w:tabs>
          <w:tab w:val="left" w:pos="540"/>
          <w:tab w:val="left" w:pos="1080"/>
          <w:tab w:val="left" w:pos="1620"/>
          <w:tab w:val="left" w:pos="2160"/>
          <w:tab w:val="left" w:pos="2700"/>
        </w:tabs>
        <w:spacing w:after="80"/>
        <w:ind w:left="567"/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as directed by the CEO and Cadet Quartermaster</w:t>
      </w:r>
    </w:p>
    <w:p w:rsidR="00955ED5" w:rsidRPr="00955ED5" w:rsidRDefault="00955ED5" w:rsidP="00955ED5">
      <w:pPr>
        <w:pStyle w:val="ListParagraph"/>
        <w:tabs>
          <w:tab w:val="left" w:pos="540"/>
          <w:tab w:val="left" w:pos="1080"/>
          <w:tab w:val="left" w:pos="1620"/>
          <w:tab w:val="left" w:pos="2160"/>
          <w:tab w:val="left" w:pos="2700"/>
        </w:tabs>
        <w:spacing w:after="80"/>
        <w:ind w:left="567"/>
        <w:rPr>
          <w:rFonts w:cs="Arial"/>
          <w:bCs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(CQM).</w:t>
      </w:r>
    </w:p>
    <w:p w:rsidR="0026778E" w:rsidRPr="00535D48" w:rsidRDefault="00955ED5" w:rsidP="00955ED5">
      <w:pPr>
        <w:pStyle w:val="ListParagraph"/>
        <w:tabs>
          <w:tab w:val="left" w:pos="540"/>
          <w:tab w:val="left" w:pos="1080"/>
          <w:tab w:val="left" w:pos="1620"/>
          <w:tab w:val="left" w:pos="2160"/>
          <w:tab w:val="left" w:pos="2700"/>
        </w:tabs>
        <w:spacing w:after="80"/>
        <w:ind w:left="567"/>
        <w:rPr>
          <w:rFonts w:cs="Arial"/>
          <w:bCs/>
          <w:sz w:val="24"/>
        </w:rPr>
      </w:pPr>
      <w:r>
        <w:rPr>
          <w:rFonts w:cs="Arial"/>
          <w:sz w:val="24"/>
        </w:rPr>
        <w:t xml:space="preserve"> </w:t>
      </w:r>
    </w:p>
    <w:p w:rsidR="001123CF" w:rsidRPr="00535D48" w:rsidRDefault="0026778E" w:rsidP="00535D48">
      <w:pPr>
        <w:pStyle w:val="ListParagraph"/>
        <w:numPr>
          <w:ilvl w:val="0"/>
          <w:numId w:val="26"/>
        </w:numPr>
        <w:tabs>
          <w:tab w:val="left" w:pos="540"/>
          <w:tab w:val="left" w:pos="1080"/>
          <w:tab w:val="left" w:pos="1620"/>
          <w:tab w:val="left" w:pos="2160"/>
          <w:tab w:val="left" w:pos="2700"/>
        </w:tabs>
        <w:ind w:left="0" w:firstLine="0"/>
        <w:rPr>
          <w:rFonts w:cs="Arial"/>
          <w:sz w:val="24"/>
          <w:u w:val="single"/>
        </w:rPr>
      </w:pPr>
      <w:r w:rsidRPr="00535D48">
        <w:rPr>
          <w:rFonts w:cs="Arial"/>
          <w:sz w:val="24"/>
        </w:rPr>
        <w:t>General Description of Role:</w:t>
      </w:r>
    </w:p>
    <w:p w:rsidR="001123CF" w:rsidRPr="00535D48" w:rsidRDefault="001123CF" w:rsidP="00535D48">
      <w:pPr>
        <w:pStyle w:val="ListParagraph"/>
        <w:tabs>
          <w:tab w:val="left" w:pos="540"/>
          <w:tab w:val="left" w:pos="1080"/>
          <w:tab w:val="left" w:pos="1620"/>
          <w:tab w:val="left" w:pos="2160"/>
          <w:tab w:val="left" w:pos="2700"/>
        </w:tabs>
        <w:ind w:left="0"/>
        <w:rPr>
          <w:rFonts w:cs="Arial"/>
          <w:sz w:val="24"/>
          <w:u w:val="single"/>
        </w:rPr>
      </w:pPr>
    </w:p>
    <w:p w:rsidR="00955ED5" w:rsidRDefault="001123CF" w:rsidP="00955ED5">
      <w:pPr>
        <w:pStyle w:val="BodyText"/>
        <w:numPr>
          <w:ilvl w:val="1"/>
          <w:numId w:val="36"/>
        </w:numPr>
        <w:tabs>
          <w:tab w:val="left" w:pos="1134"/>
        </w:tabs>
        <w:spacing w:after="0"/>
        <w:ind w:left="567" w:firstLine="0"/>
        <w:rPr>
          <w:color w:val="000000"/>
          <w:sz w:val="24"/>
        </w:rPr>
      </w:pPr>
      <w:r w:rsidRPr="00955ED5">
        <w:rPr>
          <w:rStyle w:val="CharacterStyle2"/>
          <w:spacing w:val="-3"/>
          <w:sz w:val="24"/>
        </w:rPr>
        <w:t>The C</w:t>
      </w:r>
      <w:r w:rsidR="00942C29" w:rsidRPr="00955ED5">
        <w:rPr>
          <w:rStyle w:val="CharacterStyle2"/>
          <w:spacing w:val="-3"/>
          <w:sz w:val="24"/>
        </w:rPr>
        <w:t>A</w:t>
      </w:r>
      <w:r w:rsidR="00955ED5" w:rsidRPr="00955ED5">
        <w:rPr>
          <w:rStyle w:val="CharacterStyle2"/>
          <w:spacing w:val="-3"/>
          <w:sz w:val="24"/>
        </w:rPr>
        <w:t>A is</w:t>
      </w:r>
      <w:r w:rsidRPr="00955ED5">
        <w:rPr>
          <w:rStyle w:val="CharacterStyle2"/>
          <w:spacing w:val="-3"/>
          <w:sz w:val="24"/>
        </w:rPr>
        <w:t xml:space="preserve"> </w:t>
      </w:r>
      <w:r w:rsidR="00955ED5" w:rsidRPr="00955ED5">
        <w:rPr>
          <w:rStyle w:val="CharacterStyle2"/>
          <w:spacing w:val="-3"/>
          <w:sz w:val="24"/>
        </w:rPr>
        <w:t>to</w:t>
      </w:r>
      <w:r w:rsidR="00955ED5" w:rsidRPr="00955ED5">
        <w:rPr>
          <w:color w:val="000000"/>
          <w:sz w:val="24"/>
        </w:rPr>
        <w:t xml:space="preserve"> provide administrative supp</w:t>
      </w:r>
      <w:r w:rsidR="00AA108D">
        <w:rPr>
          <w:color w:val="000000"/>
          <w:sz w:val="24"/>
        </w:rPr>
        <w:t>ort to one of the Companies of N</w:t>
      </w:r>
      <w:r w:rsidR="00955ED5" w:rsidRPr="00955ED5">
        <w:rPr>
          <w:color w:val="000000"/>
          <w:sz w:val="24"/>
        </w:rPr>
        <w:t xml:space="preserve">ACF as detailed by the CEO, in order to enable cadets to train safely and effectively, and to carry out other tasks as and when detailed by the CEO. </w:t>
      </w:r>
      <w:r w:rsidR="00955ED5">
        <w:rPr>
          <w:color w:val="000000"/>
          <w:sz w:val="24"/>
        </w:rPr>
        <w:t>Key tasks include:</w:t>
      </w:r>
    </w:p>
    <w:p w:rsidR="00955ED5" w:rsidRDefault="00955ED5" w:rsidP="00955ED5">
      <w:pPr>
        <w:pStyle w:val="BodyText"/>
        <w:tabs>
          <w:tab w:val="left" w:pos="1134"/>
        </w:tabs>
        <w:spacing w:after="0"/>
        <w:ind w:left="567"/>
        <w:rPr>
          <w:color w:val="000000"/>
          <w:sz w:val="24"/>
        </w:rPr>
      </w:pPr>
    </w:p>
    <w:p w:rsidR="00955ED5" w:rsidRDefault="00955ED5" w:rsidP="00955ED5">
      <w:pPr>
        <w:pStyle w:val="BodyText"/>
        <w:numPr>
          <w:ilvl w:val="2"/>
          <w:numId w:val="36"/>
        </w:numPr>
        <w:tabs>
          <w:tab w:val="left" w:pos="1701"/>
        </w:tabs>
        <w:spacing w:after="0"/>
        <w:ind w:left="1134" w:firstLine="0"/>
        <w:rPr>
          <w:color w:val="000000"/>
          <w:sz w:val="24"/>
        </w:rPr>
      </w:pPr>
      <w:r w:rsidRPr="00955ED5">
        <w:rPr>
          <w:color w:val="000000"/>
          <w:sz w:val="24"/>
        </w:rPr>
        <w:t>The day to day responsibility for the control and security for all weapons, stores, vehicles, real estate and ammunition on charge to the Company.</w:t>
      </w:r>
    </w:p>
    <w:p w:rsidR="00955ED5" w:rsidRDefault="00955ED5" w:rsidP="00955ED5">
      <w:pPr>
        <w:pStyle w:val="BodyText"/>
        <w:tabs>
          <w:tab w:val="left" w:pos="1701"/>
        </w:tabs>
        <w:spacing w:after="0"/>
        <w:ind w:left="1134"/>
        <w:rPr>
          <w:color w:val="000000"/>
          <w:sz w:val="24"/>
        </w:rPr>
      </w:pPr>
    </w:p>
    <w:p w:rsidR="00955ED5" w:rsidRDefault="00955ED5" w:rsidP="00955ED5">
      <w:pPr>
        <w:pStyle w:val="BodyText"/>
        <w:numPr>
          <w:ilvl w:val="2"/>
          <w:numId w:val="36"/>
        </w:numPr>
        <w:tabs>
          <w:tab w:val="left" w:pos="1701"/>
        </w:tabs>
        <w:spacing w:after="0"/>
        <w:ind w:left="1134" w:firstLine="0"/>
        <w:rPr>
          <w:color w:val="000000"/>
          <w:sz w:val="24"/>
        </w:rPr>
      </w:pPr>
      <w:r w:rsidRPr="00955ED5">
        <w:rPr>
          <w:color w:val="000000"/>
          <w:sz w:val="24"/>
        </w:rPr>
        <w:t>Ensuring that the Company Officers and AIs are aware of and adhere to all legislation, direction and orders pertaining to; SHEF, (H&amp;SAW), the use of ammo, weapons, vehicles and training areas RAMs, RASPs , EASPs etc.</w:t>
      </w:r>
    </w:p>
    <w:p w:rsidR="00955ED5" w:rsidRDefault="00955ED5" w:rsidP="00955ED5">
      <w:pPr>
        <w:pStyle w:val="ListParagraph"/>
        <w:rPr>
          <w:color w:val="000000"/>
          <w:sz w:val="24"/>
        </w:rPr>
      </w:pPr>
    </w:p>
    <w:p w:rsidR="00955ED5" w:rsidRPr="00955ED5" w:rsidRDefault="00955ED5" w:rsidP="00955ED5">
      <w:pPr>
        <w:pStyle w:val="BodyText"/>
        <w:numPr>
          <w:ilvl w:val="2"/>
          <w:numId w:val="36"/>
        </w:numPr>
        <w:tabs>
          <w:tab w:val="left" w:pos="1701"/>
        </w:tabs>
        <w:spacing w:after="0"/>
        <w:ind w:left="1134" w:firstLine="0"/>
        <w:rPr>
          <w:rStyle w:val="CharacterStyle1"/>
          <w:color w:val="000000"/>
          <w:sz w:val="24"/>
        </w:rPr>
      </w:pPr>
      <w:r w:rsidRPr="00955ED5">
        <w:rPr>
          <w:color w:val="000000"/>
          <w:sz w:val="24"/>
        </w:rPr>
        <w:t>Provision of advice and all of the admin support that the Company require to train and operate, safely and effectively.</w:t>
      </w:r>
    </w:p>
    <w:p w:rsidR="00BC3B41" w:rsidRPr="00955ED5" w:rsidRDefault="00BC3B41" w:rsidP="00BC3B41">
      <w:pPr>
        <w:pStyle w:val="ListParagraph"/>
        <w:tabs>
          <w:tab w:val="left" w:pos="567"/>
        </w:tabs>
        <w:ind w:left="0"/>
        <w:rPr>
          <w:rFonts w:cs="Arial"/>
          <w:sz w:val="24"/>
          <w:u w:val="single"/>
        </w:rPr>
      </w:pPr>
    </w:p>
    <w:p w:rsidR="0026778E" w:rsidRPr="00535D48" w:rsidRDefault="0026778E" w:rsidP="00BC3B41">
      <w:pPr>
        <w:pStyle w:val="ListParagraph"/>
        <w:tabs>
          <w:tab w:val="left" w:pos="567"/>
        </w:tabs>
        <w:ind w:left="0"/>
        <w:rPr>
          <w:rFonts w:cs="Arial"/>
          <w:sz w:val="24"/>
          <w:u w:val="single"/>
        </w:rPr>
      </w:pPr>
    </w:p>
    <w:p w:rsidR="0026778E" w:rsidRPr="00535D48" w:rsidRDefault="0026778E" w:rsidP="0026778E">
      <w:pPr>
        <w:rPr>
          <w:rFonts w:cs="Arial"/>
          <w:b/>
          <w:sz w:val="24"/>
        </w:rPr>
      </w:pPr>
      <w:r w:rsidRPr="00535D48">
        <w:rPr>
          <w:rFonts w:cs="Arial"/>
          <w:b/>
          <w:sz w:val="24"/>
        </w:rPr>
        <w:t>PRINCIPAL AREAS OF ACCOUNTABILITY/TASKS AND DUTIES:</w:t>
      </w:r>
    </w:p>
    <w:p w:rsidR="0026778E" w:rsidRPr="00535D48" w:rsidRDefault="0026778E" w:rsidP="00BC3B41">
      <w:pPr>
        <w:pStyle w:val="ListParagraph"/>
        <w:tabs>
          <w:tab w:val="left" w:pos="567"/>
        </w:tabs>
        <w:ind w:left="0"/>
        <w:rPr>
          <w:rFonts w:cs="Arial"/>
          <w:sz w:val="24"/>
          <w:u w:val="single"/>
        </w:rPr>
      </w:pPr>
    </w:p>
    <w:p w:rsidR="00955ED5" w:rsidRPr="00955ED5" w:rsidRDefault="00842895" w:rsidP="00955ED5">
      <w:pPr>
        <w:pStyle w:val="ListParagraph"/>
        <w:numPr>
          <w:ilvl w:val="0"/>
          <w:numId w:val="26"/>
        </w:numPr>
        <w:tabs>
          <w:tab w:val="left" w:pos="567"/>
        </w:tabs>
        <w:ind w:left="0" w:hanging="11"/>
        <w:rPr>
          <w:rFonts w:cs="Arial"/>
          <w:sz w:val="24"/>
        </w:rPr>
      </w:pPr>
      <w:r w:rsidRPr="00955ED5">
        <w:rPr>
          <w:rFonts w:cs="Arial"/>
          <w:sz w:val="24"/>
        </w:rPr>
        <w:t>Description of Primary Duties</w:t>
      </w:r>
    </w:p>
    <w:p w:rsidR="00955ED5" w:rsidRPr="00955ED5" w:rsidRDefault="00955ED5" w:rsidP="00955ED5">
      <w:pPr>
        <w:pStyle w:val="ListParagraph"/>
        <w:tabs>
          <w:tab w:val="left" w:pos="567"/>
        </w:tabs>
        <w:ind w:left="0"/>
        <w:rPr>
          <w:rFonts w:cs="Arial"/>
          <w:sz w:val="24"/>
        </w:rPr>
      </w:pPr>
    </w:p>
    <w:p w:rsidR="00A12E1F" w:rsidRPr="00A12E1F" w:rsidRDefault="00955ED5" w:rsidP="00A12E1F">
      <w:pPr>
        <w:pStyle w:val="ListParagraph"/>
        <w:numPr>
          <w:ilvl w:val="1"/>
          <w:numId w:val="26"/>
        </w:numPr>
        <w:tabs>
          <w:tab w:val="left" w:pos="567"/>
        </w:tabs>
        <w:ind w:left="567" w:firstLine="0"/>
        <w:rPr>
          <w:rFonts w:cs="Arial"/>
          <w:sz w:val="24"/>
        </w:rPr>
      </w:pPr>
      <w:r w:rsidRPr="00955ED5">
        <w:rPr>
          <w:rFonts w:cs="Arial"/>
          <w:color w:val="000000"/>
          <w:sz w:val="24"/>
        </w:rPr>
        <w:t xml:space="preserve">Control &amp; Security of </w:t>
      </w:r>
      <w:r w:rsidR="00940F2E">
        <w:rPr>
          <w:rFonts w:cs="Arial"/>
          <w:color w:val="000000"/>
          <w:sz w:val="24"/>
        </w:rPr>
        <w:t>weapons</w:t>
      </w:r>
      <w:r w:rsidRPr="00955ED5">
        <w:rPr>
          <w:rFonts w:cs="Arial"/>
          <w:color w:val="000000"/>
          <w:sz w:val="24"/>
        </w:rPr>
        <w:t>, Stores, Vehicles, Real Estate and Ammunition.</w:t>
      </w:r>
    </w:p>
    <w:p w:rsidR="00A12E1F" w:rsidRPr="00A12E1F" w:rsidRDefault="00A12E1F" w:rsidP="00A12E1F">
      <w:pPr>
        <w:pStyle w:val="ListParagraph"/>
        <w:tabs>
          <w:tab w:val="left" w:pos="567"/>
        </w:tabs>
        <w:ind w:left="567"/>
        <w:rPr>
          <w:rFonts w:cs="Arial"/>
          <w:sz w:val="24"/>
        </w:rPr>
      </w:pPr>
    </w:p>
    <w:p w:rsidR="00A12E1F" w:rsidRPr="00A12E1F" w:rsidRDefault="003D6354" w:rsidP="00A12E1F">
      <w:pPr>
        <w:pStyle w:val="ListParagraph"/>
        <w:numPr>
          <w:ilvl w:val="2"/>
          <w:numId w:val="26"/>
        </w:numPr>
        <w:tabs>
          <w:tab w:val="left" w:pos="567"/>
        </w:tabs>
        <w:ind w:left="1418" w:firstLine="0"/>
        <w:rPr>
          <w:rFonts w:cs="Arial"/>
          <w:sz w:val="24"/>
        </w:rPr>
      </w:pPr>
      <w:r w:rsidRPr="00A12E1F">
        <w:rPr>
          <w:rFonts w:cs="Arial"/>
          <w:color w:val="000000"/>
          <w:sz w:val="24"/>
        </w:rPr>
        <w:t xml:space="preserve">Ensure that detachments complete their mandatory </w:t>
      </w:r>
      <w:r w:rsidR="00940F2E">
        <w:rPr>
          <w:rFonts w:cs="Arial"/>
          <w:color w:val="000000"/>
          <w:sz w:val="24"/>
        </w:rPr>
        <w:t>weapons</w:t>
      </w:r>
      <w:r w:rsidRPr="00A12E1F">
        <w:rPr>
          <w:rFonts w:cs="Arial"/>
          <w:color w:val="000000"/>
          <w:sz w:val="24"/>
        </w:rPr>
        <w:t xml:space="preserve"> checks as programmed.</w:t>
      </w:r>
    </w:p>
    <w:p w:rsidR="00A12E1F" w:rsidRPr="00A12E1F" w:rsidRDefault="00A12E1F" w:rsidP="00A12E1F">
      <w:pPr>
        <w:pStyle w:val="ListParagraph"/>
        <w:tabs>
          <w:tab w:val="left" w:pos="567"/>
        </w:tabs>
        <w:ind w:left="1418"/>
        <w:rPr>
          <w:rFonts w:cs="Arial"/>
          <w:sz w:val="24"/>
        </w:rPr>
      </w:pPr>
    </w:p>
    <w:p w:rsidR="00A12E1F" w:rsidRPr="00A12E1F" w:rsidRDefault="003D6354" w:rsidP="00A12E1F">
      <w:pPr>
        <w:pStyle w:val="ListParagraph"/>
        <w:numPr>
          <w:ilvl w:val="2"/>
          <w:numId w:val="26"/>
        </w:numPr>
        <w:tabs>
          <w:tab w:val="left" w:pos="567"/>
        </w:tabs>
        <w:ind w:left="1418" w:firstLine="0"/>
        <w:rPr>
          <w:rFonts w:cs="Arial"/>
          <w:sz w:val="24"/>
        </w:rPr>
      </w:pPr>
      <w:r w:rsidRPr="00A12E1F">
        <w:rPr>
          <w:rFonts w:cs="Arial"/>
          <w:color w:val="000000"/>
          <w:sz w:val="24"/>
        </w:rPr>
        <w:t>Personally complete</w:t>
      </w:r>
      <w:r w:rsidR="00365241">
        <w:rPr>
          <w:rFonts w:cs="Arial"/>
          <w:color w:val="000000"/>
          <w:sz w:val="24"/>
        </w:rPr>
        <w:t xml:space="preserve"> quantity checks weekly and</w:t>
      </w:r>
      <w:r w:rsidRPr="00A12E1F">
        <w:rPr>
          <w:rFonts w:cs="Arial"/>
          <w:color w:val="000000"/>
          <w:sz w:val="24"/>
        </w:rPr>
        <w:t xml:space="preserve"> registered numbers check of all </w:t>
      </w:r>
      <w:r w:rsidR="00940F2E">
        <w:rPr>
          <w:rFonts w:cs="Arial"/>
          <w:color w:val="000000"/>
          <w:sz w:val="24"/>
        </w:rPr>
        <w:t>weapons</w:t>
      </w:r>
      <w:r w:rsidRPr="00A12E1F">
        <w:rPr>
          <w:rFonts w:cs="Arial"/>
          <w:color w:val="000000"/>
          <w:sz w:val="24"/>
        </w:rPr>
        <w:t xml:space="preserve"> on charge to the Company on a monthly basis – recording the results and passing them to the USO.</w:t>
      </w:r>
    </w:p>
    <w:p w:rsidR="00A12E1F" w:rsidRPr="00A12E1F" w:rsidRDefault="00A12E1F" w:rsidP="00A12E1F">
      <w:pPr>
        <w:pStyle w:val="ListParagraph"/>
        <w:rPr>
          <w:rFonts w:cs="Arial"/>
          <w:color w:val="000000"/>
          <w:sz w:val="24"/>
        </w:rPr>
      </w:pPr>
    </w:p>
    <w:p w:rsidR="00A12E1F" w:rsidRPr="00A12E1F" w:rsidRDefault="003D6354" w:rsidP="00A12E1F">
      <w:pPr>
        <w:pStyle w:val="ListParagraph"/>
        <w:numPr>
          <w:ilvl w:val="2"/>
          <w:numId w:val="26"/>
        </w:numPr>
        <w:tabs>
          <w:tab w:val="left" w:pos="567"/>
        </w:tabs>
        <w:ind w:left="1418" w:firstLine="0"/>
        <w:rPr>
          <w:rFonts w:cs="Arial"/>
          <w:sz w:val="24"/>
        </w:rPr>
      </w:pPr>
      <w:r w:rsidRPr="00A12E1F">
        <w:rPr>
          <w:rFonts w:cs="Arial"/>
          <w:color w:val="000000"/>
          <w:sz w:val="24"/>
        </w:rPr>
        <w:t>Ensure that all Officers AIs in the Company are conversant with Standing Orders/Security Ins/ SOPs for the security of weapons &amp; ammunition.</w:t>
      </w:r>
    </w:p>
    <w:p w:rsidR="00A12E1F" w:rsidRPr="00A12E1F" w:rsidRDefault="00A12E1F" w:rsidP="00A12E1F">
      <w:pPr>
        <w:pStyle w:val="ListParagraph"/>
        <w:rPr>
          <w:rFonts w:cs="Arial"/>
          <w:color w:val="000000"/>
          <w:sz w:val="24"/>
        </w:rPr>
      </w:pPr>
    </w:p>
    <w:p w:rsidR="00A12E1F" w:rsidRPr="00A12E1F" w:rsidRDefault="003D6354" w:rsidP="00A12E1F">
      <w:pPr>
        <w:pStyle w:val="ListParagraph"/>
        <w:numPr>
          <w:ilvl w:val="2"/>
          <w:numId w:val="26"/>
        </w:numPr>
        <w:tabs>
          <w:tab w:val="left" w:pos="567"/>
        </w:tabs>
        <w:ind w:left="1418" w:firstLine="0"/>
        <w:rPr>
          <w:rFonts w:cs="Arial"/>
          <w:sz w:val="24"/>
        </w:rPr>
      </w:pPr>
      <w:r w:rsidRPr="00A12E1F">
        <w:rPr>
          <w:rFonts w:cs="Arial"/>
          <w:color w:val="000000"/>
          <w:sz w:val="24"/>
        </w:rPr>
        <w:t>Ensure that all eqpt on charge to, or owned by the Coy, is in a serviceable condition and that the accounts for it are accurate.  Conduct an audit of the same annually producing the results to the CQM/CEO.</w:t>
      </w:r>
    </w:p>
    <w:p w:rsidR="00A12E1F" w:rsidRPr="00A12E1F" w:rsidRDefault="00A12E1F" w:rsidP="00A12E1F">
      <w:pPr>
        <w:pStyle w:val="ListParagraph"/>
        <w:rPr>
          <w:rFonts w:cs="Arial"/>
          <w:color w:val="000000"/>
          <w:sz w:val="24"/>
        </w:rPr>
      </w:pPr>
    </w:p>
    <w:p w:rsidR="00A12E1F" w:rsidRPr="00A12E1F" w:rsidRDefault="003D6354" w:rsidP="00A12E1F">
      <w:pPr>
        <w:pStyle w:val="ListParagraph"/>
        <w:numPr>
          <w:ilvl w:val="2"/>
          <w:numId w:val="26"/>
        </w:numPr>
        <w:tabs>
          <w:tab w:val="left" w:pos="567"/>
        </w:tabs>
        <w:ind w:left="1418" w:firstLine="0"/>
        <w:rPr>
          <w:rFonts w:cs="Arial"/>
          <w:sz w:val="24"/>
        </w:rPr>
      </w:pPr>
      <w:r w:rsidRPr="00A12E1F">
        <w:rPr>
          <w:rFonts w:cs="Arial"/>
          <w:color w:val="000000"/>
          <w:sz w:val="24"/>
        </w:rPr>
        <w:t>Ensure that all Off/AIs are conversant with the rules for using PHT/Mil vehs and that they fully comply with them.</w:t>
      </w:r>
    </w:p>
    <w:p w:rsidR="00A12E1F" w:rsidRPr="00A12E1F" w:rsidRDefault="00A12E1F" w:rsidP="00A12E1F">
      <w:pPr>
        <w:pStyle w:val="ListParagraph"/>
        <w:rPr>
          <w:rFonts w:cs="Arial"/>
          <w:color w:val="000000"/>
          <w:sz w:val="24"/>
        </w:rPr>
      </w:pPr>
    </w:p>
    <w:p w:rsidR="00A12E1F" w:rsidRPr="00A12E1F" w:rsidRDefault="003D6354" w:rsidP="00A12E1F">
      <w:pPr>
        <w:pStyle w:val="ListParagraph"/>
        <w:numPr>
          <w:ilvl w:val="2"/>
          <w:numId w:val="26"/>
        </w:numPr>
        <w:tabs>
          <w:tab w:val="left" w:pos="567"/>
        </w:tabs>
        <w:ind w:left="1418" w:firstLine="0"/>
        <w:rPr>
          <w:rFonts w:cs="Arial"/>
          <w:sz w:val="24"/>
        </w:rPr>
      </w:pPr>
      <w:r w:rsidRPr="00A12E1F">
        <w:rPr>
          <w:rFonts w:cs="Arial"/>
          <w:color w:val="000000"/>
          <w:sz w:val="24"/>
        </w:rPr>
        <w:t>Produce and maintain through the CQM a list of works required throughout the Company estate and strive to ensure that those works are completed.</w:t>
      </w:r>
    </w:p>
    <w:p w:rsidR="00A12E1F" w:rsidRPr="00A12E1F" w:rsidRDefault="00A12E1F" w:rsidP="00A12E1F">
      <w:pPr>
        <w:pStyle w:val="ListParagraph"/>
        <w:rPr>
          <w:rFonts w:cs="Arial"/>
          <w:color w:val="000000"/>
          <w:sz w:val="24"/>
        </w:rPr>
      </w:pPr>
    </w:p>
    <w:p w:rsidR="00A12E1F" w:rsidRPr="00A12E1F" w:rsidRDefault="003D6354" w:rsidP="00A12E1F">
      <w:pPr>
        <w:pStyle w:val="ListParagraph"/>
        <w:numPr>
          <w:ilvl w:val="2"/>
          <w:numId w:val="26"/>
        </w:numPr>
        <w:tabs>
          <w:tab w:val="left" w:pos="567"/>
        </w:tabs>
        <w:ind w:left="1418" w:firstLine="0"/>
        <w:rPr>
          <w:rFonts w:cs="Arial"/>
          <w:sz w:val="24"/>
        </w:rPr>
      </w:pPr>
      <w:r w:rsidRPr="00A12E1F">
        <w:rPr>
          <w:rFonts w:cs="Arial"/>
          <w:color w:val="000000"/>
          <w:sz w:val="24"/>
        </w:rPr>
        <w:t xml:space="preserve">Maintain an up to date library of all G4 </w:t>
      </w:r>
      <w:r w:rsidR="00A12E1F" w:rsidRPr="00A12E1F">
        <w:rPr>
          <w:rFonts w:cs="Arial"/>
          <w:color w:val="000000"/>
          <w:sz w:val="24"/>
        </w:rPr>
        <w:t>i</w:t>
      </w:r>
      <w:r w:rsidRPr="00A12E1F">
        <w:rPr>
          <w:rFonts w:cs="Arial"/>
          <w:color w:val="000000"/>
          <w:sz w:val="24"/>
        </w:rPr>
        <w:t>nstructions/manuals as they apply to the Coy.</w:t>
      </w:r>
    </w:p>
    <w:p w:rsidR="00A12E1F" w:rsidRPr="00A12E1F" w:rsidRDefault="00A12E1F" w:rsidP="00A12E1F">
      <w:pPr>
        <w:pStyle w:val="ListParagraph"/>
        <w:rPr>
          <w:rFonts w:cs="Arial"/>
          <w:color w:val="000000"/>
          <w:sz w:val="24"/>
        </w:rPr>
      </w:pPr>
    </w:p>
    <w:p w:rsidR="00A12E1F" w:rsidRPr="00A12E1F" w:rsidRDefault="00A12E1F" w:rsidP="00A12E1F">
      <w:pPr>
        <w:pStyle w:val="ListParagraph"/>
        <w:numPr>
          <w:ilvl w:val="1"/>
          <w:numId w:val="26"/>
        </w:numPr>
        <w:tabs>
          <w:tab w:val="left" w:pos="709"/>
        </w:tabs>
        <w:ind w:hanging="731"/>
        <w:rPr>
          <w:rFonts w:cs="Arial"/>
          <w:sz w:val="24"/>
        </w:rPr>
      </w:pPr>
      <w:r w:rsidRPr="00A12E1F">
        <w:rPr>
          <w:rFonts w:cs="Arial"/>
          <w:color w:val="000000"/>
          <w:sz w:val="24"/>
        </w:rPr>
        <w:t>Health &amp; Safety at Work (SHEF).</w:t>
      </w:r>
    </w:p>
    <w:p w:rsidR="00A12E1F" w:rsidRPr="00A12E1F" w:rsidRDefault="00A12E1F" w:rsidP="00A12E1F">
      <w:pPr>
        <w:pStyle w:val="ListParagraph"/>
        <w:tabs>
          <w:tab w:val="left" w:pos="709"/>
        </w:tabs>
        <w:ind w:left="1440"/>
        <w:rPr>
          <w:rFonts w:cs="Arial"/>
          <w:sz w:val="24"/>
        </w:rPr>
      </w:pPr>
    </w:p>
    <w:p w:rsidR="00A12E1F" w:rsidRPr="00A12E1F" w:rsidRDefault="00A12E1F" w:rsidP="00A12E1F">
      <w:pPr>
        <w:pStyle w:val="ListParagraph"/>
        <w:numPr>
          <w:ilvl w:val="2"/>
          <w:numId w:val="26"/>
        </w:numPr>
        <w:tabs>
          <w:tab w:val="left" w:pos="1418"/>
        </w:tabs>
        <w:ind w:left="1418" w:firstLine="0"/>
        <w:rPr>
          <w:rFonts w:cs="Arial"/>
          <w:sz w:val="24"/>
        </w:rPr>
      </w:pPr>
      <w:r w:rsidRPr="00A12E1F">
        <w:rPr>
          <w:rFonts w:cs="Arial"/>
          <w:color w:val="000000"/>
          <w:sz w:val="24"/>
        </w:rPr>
        <w:t>Responsible for the implementation of all H&amp;SAW direction, policy, and orders, across the Company estate as issued by or through the Cadet QM.</w:t>
      </w:r>
    </w:p>
    <w:p w:rsidR="00A12E1F" w:rsidRPr="00A12E1F" w:rsidRDefault="00A12E1F" w:rsidP="00A12E1F">
      <w:pPr>
        <w:pStyle w:val="ListParagraph"/>
        <w:tabs>
          <w:tab w:val="left" w:pos="1418"/>
        </w:tabs>
        <w:ind w:left="1418"/>
        <w:rPr>
          <w:rFonts w:cs="Arial"/>
          <w:sz w:val="24"/>
        </w:rPr>
      </w:pPr>
    </w:p>
    <w:p w:rsidR="003C1620" w:rsidRPr="003C1620" w:rsidRDefault="00940F2E" w:rsidP="003C1620">
      <w:pPr>
        <w:pStyle w:val="ListParagraph"/>
        <w:numPr>
          <w:ilvl w:val="1"/>
          <w:numId w:val="26"/>
        </w:numPr>
        <w:tabs>
          <w:tab w:val="left" w:pos="709"/>
        </w:tabs>
        <w:ind w:left="709" w:firstLine="0"/>
        <w:rPr>
          <w:rFonts w:cs="Arial"/>
          <w:sz w:val="24"/>
        </w:rPr>
      </w:pPr>
      <w:r>
        <w:rPr>
          <w:rFonts w:cs="Arial"/>
          <w:color w:val="000000"/>
          <w:sz w:val="24"/>
        </w:rPr>
        <w:t xml:space="preserve">Accommodation &amp; </w:t>
      </w:r>
      <w:r w:rsidR="00A12E1F" w:rsidRPr="00A12E1F">
        <w:rPr>
          <w:rFonts w:cs="Arial"/>
          <w:color w:val="000000"/>
          <w:sz w:val="24"/>
        </w:rPr>
        <w:t>Accommodation Stores.</w:t>
      </w:r>
    </w:p>
    <w:p w:rsidR="003C1620" w:rsidRPr="003C1620" w:rsidRDefault="003C1620" w:rsidP="003C1620">
      <w:pPr>
        <w:pStyle w:val="ListParagraph"/>
        <w:tabs>
          <w:tab w:val="left" w:pos="709"/>
        </w:tabs>
        <w:ind w:left="709"/>
        <w:rPr>
          <w:rFonts w:cs="Arial"/>
          <w:sz w:val="24"/>
        </w:rPr>
      </w:pPr>
    </w:p>
    <w:p w:rsidR="003C1620" w:rsidRPr="003C1620" w:rsidRDefault="003C1620" w:rsidP="003C1620">
      <w:pPr>
        <w:pStyle w:val="ListParagraph"/>
        <w:numPr>
          <w:ilvl w:val="2"/>
          <w:numId w:val="26"/>
        </w:numPr>
        <w:tabs>
          <w:tab w:val="left" w:pos="1276"/>
        </w:tabs>
        <w:ind w:left="1418" w:firstLine="0"/>
        <w:rPr>
          <w:rFonts w:cs="Arial"/>
          <w:sz w:val="24"/>
        </w:rPr>
      </w:pPr>
      <w:r w:rsidRPr="003C1620">
        <w:rPr>
          <w:color w:val="000000"/>
          <w:sz w:val="24"/>
        </w:rPr>
        <w:t>Maintain a central register for all accommodation stores held within the Coy.</w:t>
      </w:r>
    </w:p>
    <w:p w:rsidR="003C1620" w:rsidRPr="003C1620" w:rsidRDefault="003C1620" w:rsidP="003C1620">
      <w:pPr>
        <w:pStyle w:val="ListParagraph"/>
        <w:tabs>
          <w:tab w:val="left" w:pos="1276"/>
        </w:tabs>
        <w:ind w:left="1418"/>
        <w:rPr>
          <w:rFonts w:cs="Arial"/>
          <w:sz w:val="24"/>
        </w:rPr>
      </w:pPr>
    </w:p>
    <w:p w:rsidR="003C1620" w:rsidRPr="003C1620" w:rsidRDefault="003C1620" w:rsidP="003C1620">
      <w:pPr>
        <w:pStyle w:val="ListParagraph"/>
        <w:numPr>
          <w:ilvl w:val="2"/>
          <w:numId w:val="26"/>
        </w:numPr>
        <w:tabs>
          <w:tab w:val="left" w:pos="1276"/>
        </w:tabs>
        <w:ind w:left="1418" w:firstLine="0"/>
        <w:rPr>
          <w:rFonts w:cs="Arial"/>
          <w:sz w:val="24"/>
        </w:rPr>
      </w:pPr>
      <w:r w:rsidRPr="003C1620">
        <w:rPr>
          <w:color w:val="000000"/>
          <w:sz w:val="24"/>
        </w:rPr>
        <w:t xml:space="preserve">Responsible for all repairs/exchanges within the Coy </w:t>
      </w:r>
    </w:p>
    <w:p w:rsidR="003C1620" w:rsidRPr="003C1620" w:rsidRDefault="003C1620" w:rsidP="003C1620">
      <w:pPr>
        <w:pStyle w:val="ListParagraph"/>
        <w:rPr>
          <w:color w:val="000000"/>
          <w:sz w:val="24"/>
        </w:rPr>
      </w:pPr>
    </w:p>
    <w:p w:rsidR="003C1620" w:rsidRPr="003C1620" w:rsidRDefault="003C1620" w:rsidP="003C1620">
      <w:pPr>
        <w:pStyle w:val="ListParagraph"/>
        <w:numPr>
          <w:ilvl w:val="2"/>
          <w:numId w:val="26"/>
        </w:numPr>
        <w:tabs>
          <w:tab w:val="left" w:pos="1276"/>
        </w:tabs>
        <w:ind w:left="1418" w:firstLine="0"/>
        <w:rPr>
          <w:rFonts w:cs="Arial"/>
          <w:sz w:val="24"/>
        </w:rPr>
      </w:pPr>
      <w:r w:rsidRPr="003C1620">
        <w:rPr>
          <w:color w:val="000000"/>
          <w:sz w:val="24"/>
        </w:rPr>
        <w:t xml:space="preserve">To conduct a conditioning board annually of the </w:t>
      </w:r>
      <w:proofErr w:type="spellStart"/>
      <w:r w:rsidRPr="003C1620">
        <w:rPr>
          <w:color w:val="000000"/>
          <w:sz w:val="24"/>
        </w:rPr>
        <w:t>Coy’s</w:t>
      </w:r>
      <w:proofErr w:type="spellEnd"/>
      <w:r w:rsidRPr="003C1620">
        <w:rPr>
          <w:color w:val="000000"/>
          <w:sz w:val="24"/>
        </w:rPr>
        <w:t xml:space="preserve"> accommodation/stores.</w:t>
      </w:r>
    </w:p>
    <w:p w:rsidR="003C1620" w:rsidRPr="003C1620" w:rsidRDefault="003C1620" w:rsidP="003C1620">
      <w:pPr>
        <w:pStyle w:val="ListParagraph"/>
        <w:tabs>
          <w:tab w:val="left" w:pos="709"/>
        </w:tabs>
        <w:ind w:left="709"/>
        <w:rPr>
          <w:rFonts w:cs="Arial"/>
          <w:sz w:val="24"/>
        </w:rPr>
      </w:pPr>
    </w:p>
    <w:p w:rsidR="003C1620" w:rsidRPr="003C1620" w:rsidRDefault="003C1620" w:rsidP="003C1620">
      <w:pPr>
        <w:pStyle w:val="ListParagraph"/>
        <w:numPr>
          <w:ilvl w:val="1"/>
          <w:numId w:val="26"/>
        </w:numPr>
        <w:tabs>
          <w:tab w:val="left" w:pos="709"/>
        </w:tabs>
        <w:ind w:left="709" w:firstLine="0"/>
        <w:rPr>
          <w:rFonts w:cs="Arial"/>
          <w:sz w:val="24"/>
        </w:rPr>
      </w:pPr>
      <w:r>
        <w:rPr>
          <w:rFonts w:cs="Arial"/>
          <w:color w:val="000000"/>
          <w:sz w:val="24"/>
        </w:rPr>
        <w:t>Training</w:t>
      </w:r>
    </w:p>
    <w:p w:rsidR="003C1620" w:rsidRPr="003C1620" w:rsidRDefault="003C1620" w:rsidP="003C1620">
      <w:pPr>
        <w:pStyle w:val="ListParagraph"/>
        <w:tabs>
          <w:tab w:val="left" w:pos="709"/>
        </w:tabs>
        <w:ind w:left="709"/>
        <w:rPr>
          <w:rFonts w:cs="Arial"/>
          <w:sz w:val="24"/>
        </w:rPr>
      </w:pPr>
    </w:p>
    <w:p w:rsidR="003C1620" w:rsidRPr="003C1620" w:rsidRDefault="00A12E1F" w:rsidP="003C1620">
      <w:pPr>
        <w:pStyle w:val="ListParagraph"/>
        <w:numPr>
          <w:ilvl w:val="2"/>
          <w:numId w:val="26"/>
        </w:numPr>
        <w:tabs>
          <w:tab w:val="left" w:pos="1418"/>
        </w:tabs>
        <w:ind w:left="1418" w:firstLine="0"/>
        <w:rPr>
          <w:rFonts w:cs="Arial"/>
          <w:sz w:val="24"/>
        </w:rPr>
      </w:pPr>
      <w:r w:rsidRPr="003C1620">
        <w:rPr>
          <w:color w:val="000000"/>
          <w:sz w:val="24"/>
        </w:rPr>
        <w:t xml:space="preserve">Be the first external point of contact for the Coy on any administrative points as they effect </w:t>
      </w:r>
      <w:proofErr w:type="spellStart"/>
      <w:r w:rsidRPr="003C1620">
        <w:rPr>
          <w:color w:val="000000"/>
          <w:sz w:val="24"/>
        </w:rPr>
        <w:t>trg</w:t>
      </w:r>
      <w:proofErr w:type="spellEnd"/>
      <w:r w:rsidRPr="003C1620">
        <w:rPr>
          <w:color w:val="000000"/>
          <w:sz w:val="24"/>
        </w:rPr>
        <w:t xml:space="preserve"> matters, giving advice/guidance/direction on that administration as appropriate.</w:t>
      </w:r>
    </w:p>
    <w:p w:rsidR="003C1620" w:rsidRPr="003C1620" w:rsidRDefault="003C1620" w:rsidP="003C1620">
      <w:pPr>
        <w:pStyle w:val="ListParagraph"/>
        <w:tabs>
          <w:tab w:val="left" w:pos="1418"/>
        </w:tabs>
        <w:ind w:left="1418"/>
        <w:rPr>
          <w:rFonts w:cs="Arial"/>
          <w:sz w:val="24"/>
        </w:rPr>
      </w:pPr>
    </w:p>
    <w:p w:rsidR="00A12E1F" w:rsidRPr="003C1620" w:rsidRDefault="00A12E1F" w:rsidP="003C1620">
      <w:pPr>
        <w:pStyle w:val="ListParagraph"/>
        <w:numPr>
          <w:ilvl w:val="2"/>
          <w:numId w:val="26"/>
        </w:numPr>
        <w:tabs>
          <w:tab w:val="left" w:pos="1418"/>
        </w:tabs>
        <w:ind w:left="1418" w:firstLine="0"/>
        <w:rPr>
          <w:rFonts w:cs="Arial"/>
          <w:sz w:val="24"/>
        </w:rPr>
      </w:pPr>
      <w:r w:rsidRPr="003C1620">
        <w:rPr>
          <w:color w:val="000000"/>
          <w:sz w:val="24"/>
        </w:rPr>
        <w:t>Prevent unnecessary loss or damage to eqpt and injury to individuals.</w:t>
      </w:r>
    </w:p>
    <w:p w:rsidR="00A12E1F" w:rsidRDefault="00A12E1F" w:rsidP="00A12E1F">
      <w:pPr>
        <w:pStyle w:val="BodyText"/>
        <w:ind w:left="720"/>
        <w:rPr>
          <w:rFonts w:ascii="Times New Roman" w:hAnsi="Times New Roman" w:cs="Times New Roman"/>
          <w:b/>
          <w:bCs w:val="0"/>
          <w:sz w:val="24"/>
        </w:rPr>
      </w:pPr>
    </w:p>
    <w:p w:rsidR="00940F2E" w:rsidRDefault="007C44E9" w:rsidP="00940F2E">
      <w:pPr>
        <w:pStyle w:val="Default"/>
        <w:numPr>
          <w:ilvl w:val="0"/>
          <w:numId w:val="26"/>
        </w:numPr>
        <w:tabs>
          <w:tab w:val="left" w:pos="567"/>
          <w:tab w:val="left" w:pos="1134"/>
        </w:tabs>
        <w:ind w:left="0" w:firstLine="0"/>
      </w:pPr>
      <w:r w:rsidRPr="00535D48">
        <w:t>Description of Secondary Duties</w:t>
      </w:r>
    </w:p>
    <w:p w:rsidR="00940F2E" w:rsidRDefault="00940F2E" w:rsidP="00940F2E">
      <w:pPr>
        <w:pStyle w:val="Default"/>
        <w:tabs>
          <w:tab w:val="left" w:pos="567"/>
          <w:tab w:val="left" w:pos="1134"/>
        </w:tabs>
      </w:pPr>
    </w:p>
    <w:p w:rsidR="00940F2E" w:rsidRDefault="00940F2E" w:rsidP="00940F2E">
      <w:pPr>
        <w:pStyle w:val="Default"/>
        <w:numPr>
          <w:ilvl w:val="1"/>
          <w:numId w:val="26"/>
        </w:numPr>
        <w:tabs>
          <w:tab w:val="left" w:pos="567"/>
          <w:tab w:val="left" w:pos="1134"/>
        </w:tabs>
        <w:ind w:left="567" w:firstLine="0"/>
      </w:pPr>
      <w:r w:rsidRPr="00940F2E">
        <w:t xml:space="preserve">Conduct County rotational duties, MT, Security, Armouries, </w:t>
      </w:r>
      <w:r>
        <w:t xml:space="preserve">and </w:t>
      </w:r>
      <w:r w:rsidRPr="00940F2E">
        <w:t xml:space="preserve">Accommodation both in Barracks and on annual camp.  </w:t>
      </w:r>
    </w:p>
    <w:p w:rsidR="00940F2E" w:rsidRDefault="00940F2E" w:rsidP="00940F2E">
      <w:pPr>
        <w:pStyle w:val="Default"/>
        <w:tabs>
          <w:tab w:val="left" w:pos="567"/>
          <w:tab w:val="left" w:pos="1134"/>
        </w:tabs>
        <w:ind w:left="567"/>
      </w:pPr>
    </w:p>
    <w:p w:rsidR="00940F2E" w:rsidRDefault="00940F2E" w:rsidP="00940F2E">
      <w:pPr>
        <w:pStyle w:val="Default"/>
        <w:numPr>
          <w:ilvl w:val="1"/>
          <w:numId w:val="26"/>
        </w:numPr>
        <w:tabs>
          <w:tab w:val="left" w:pos="567"/>
          <w:tab w:val="left" w:pos="1134"/>
        </w:tabs>
        <w:ind w:left="567" w:firstLine="0"/>
      </w:pPr>
      <w:r w:rsidRPr="00940F2E">
        <w:t>Any other task as detailed by the CEO</w:t>
      </w:r>
      <w:r>
        <w:t xml:space="preserve"> commensurate with grade experience and qualifications/training.</w:t>
      </w:r>
    </w:p>
    <w:p w:rsidR="00940F2E" w:rsidRDefault="00940F2E" w:rsidP="00940F2E">
      <w:pPr>
        <w:pStyle w:val="ListParagraph"/>
      </w:pPr>
    </w:p>
    <w:p w:rsidR="00940F2E" w:rsidRDefault="00940F2E" w:rsidP="00940F2E">
      <w:pPr>
        <w:pStyle w:val="Default"/>
        <w:numPr>
          <w:ilvl w:val="1"/>
          <w:numId w:val="26"/>
        </w:numPr>
        <w:tabs>
          <w:tab w:val="left" w:pos="567"/>
          <w:tab w:val="left" w:pos="1134"/>
        </w:tabs>
        <w:ind w:left="567" w:firstLine="0"/>
      </w:pPr>
      <w:r w:rsidRPr="00940F2E">
        <w:t>Attendance at Annual Camp is mandatory.</w:t>
      </w:r>
    </w:p>
    <w:p w:rsidR="00940F2E" w:rsidRDefault="00940F2E" w:rsidP="00940F2E">
      <w:pPr>
        <w:pStyle w:val="ListParagraph"/>
      </w:pPr>
    </w:p>
    <w:p w:rsidR="00940F2E" w:rsidRDefault="00940F2E" w:rsidP="00940F2E">
      <w:pPr>
        <w:pStyle w:val="Default"/>
        <w:numPr>
          <w:ilvl w:val="1"/>
          <w:numId w:val="26"/>
        </w:numPr>
        <w:tabs>
          <w:tab w:val="left" w:pos="567"/>
          <w:tab w:val="left" w:pos="1134"/>
        </w:tabs>
        <w:ind w:left="567" w:firstLine="0"/>
      </w:pPr>
      <w:r w:rsidRPr="00940F2E">
        <w:lastRenderedPageBreak/>
        <w:t>A CAA must serve in the Army Cadet Force either as an Officer or Adult Instructor.  If granted a Reservist General List Group B commission, in line with all ACF officers, he/she will hold the rank of substantive lieutenant, but may be granted the acting rank of captain, and will be subject to Military Law at all times.</w:t>
      </w:r>
    </w:p>
    <w:p w:rsidR="00940F2E" w:rsidRDefault="00940F2E" w:rsidP="00940F2E">
      <w:pPr>
        <w:pStyle w:val="ListParagraph"/>
      </w:pPr>
    </w:p>
    <w:p w:rsidR="008E423B" w:rsidRPr="00535D48" w:rsidRDefault="008E423B" w:rsidP="00535D48">
      <w:pPr>
        <w:pStyle w:val="Default"/>
        <w:numPr>
          <w:ilvl w:val="1"/>
          <w:numId w:val="26"/>
        </w:numPr>
        <w:tabs>
          <w:tab w:val="left" w:pos="567"/>
          <w:tab w:val="left" w:pos="1134"/>
        </w:tabs>
        <w:ind w:left="567" w:firstLine="0"/>
      </w:pPr>
      <w:r w:rsidRPr="00535D48">
        <w:t>Perform duties in a manner that is compatible with safe working practices and in accordance with the Chief Executive, North of England RFCA’s SHEF Policy Statement.</w:t>
      </w:r>
    </w:p>
    <w:p w:rsidR="00A2577D" w:rsidRPr="00535D48" w:rsidRDefault="00A2577D" w:rsidP="00535D48">
      <w:pPr>
        <w:pStyle w:val="Default"/>
        <w:tabs>
          <w:tab w:val="left" w:pos="567"/>
          <w:tab w:val="left" w:pos="1134"/>
        </w:tabs>
        <w:ind w:left="567"/>
      </w:pPr>
    </w:p>
    <w:p w:rsidR="007C44E9" w:rsidRPr="00535D48" w:rsidRDefault="007C44E9" w:rsidP="00535D48">
      <w:pPr>
        <w:pStyle w:val="Default"/>
        <w:numPr>
          <w:ilvl w:val="0"/>
          <w:numId w:val="26"/>
        </w:numPr>
        <w:tabs>
          <w:tab w:val="left" w:pos="567"/>
          <w:tab w:val="left" w:pos="1134"/>
        </w:tabs>
        <w:ind w:left="0" w:hanging="11"/>
      </w:pPr>
      <w:r w:rsidRPr="00535D48">
        <w:t xml:space="preserve">Staff Responsibilities - </w:t>
      </w:r>
      <w:r w:rsidR="008E423B" w:rsidRPr="00535D48">
        <w:rPr>
          <w:rStyle w:val="CharacterStyle1"/>
          <w:bCs/>
          <w:sz w:val="24"/>
        </w:rPr>
        <w:t>Nil</w:t>
      </w:r>
    </w:p>
    <w:p w:rsidR="00A2577D" w:rsidRPr="00535D48" w:rsidRDefault="00A2577D" w:rsidP="00535D48">
      <w:pPr>
        <w:pStyle w:val="Default"/>
        <w:tabs>
          <w:tab w:val="left" w:pos="567"/>
        </w:tabs>
        <w:rPr>
          <w:rStyle w:val="CharacterStyle1"/>
          <w:sz w:val="24"/>
        </w:rPr>
      </w:pPr>
    </w:p>
    <w:p w:rsidR="00A2577D" w:rsidRPr="00535D48" w:rsidRDefault="00615083" w:rsidP="00535D48">
      <w:pPr>
        <w:pStyle w:val="Default"/>
        <w:numPr>
          <w:ilvl w:val="0"/>
          <w:numId w:val="26"/>
        </w:numPr>
        <w:tabs>
          <w:tab w:val="left" w:pos="567"/>
          <w:tab w:val="left" w:pos="1134"/>
        </w:tabs>
        <w:ind w:left="567" w:hanging="567"/>
      </w:pPr>
      <w:r w:rsidRPr="00535D48">
        <w:t>Budget</w:t>
      </w:r>
      <w:r w:rsidR="007C44E9" w:rsidRPr="00535D48">
        <w:t xml:space="preserve"> Responsibilities</w:t>
      </w:r>
      <w:r w:rsidR="008E423B" w:rsidRPr="00535D48">
        <w:t xml:space="preserve"> - Nil</w:t>
      </w:r>
    </w:p>
    <w:p w:rsidR="00A2577D" w:rsidRPr="004745F9" w:rsidRDefault="00A2577D" w:rsidP="00A2577D">
      <w:pPr>
        <w:pStyle w:val="ListParagraph"/>
        <w:rPr>
          <w:rStyle w:val="CharacterStyle1"/>
          <w:b/>
          <w:bCs/>
          <w:sz w:val="24"/>
        </w:rPr>
      </w:pPr>
    </w:p>
    <w:p w:rsidR="00A2577D" w:rsidRDefault="00A2577D" w:rsidP="007C44E9">
      <w:pPr>
        <w:pStyle w:val="Default"/>
        <w:tabs>
          <w:tab w:val="left" w:pos="567"/>
        </w:tabs>
        <w:ind w:left="567" w:hanging="360"/>
      </w:pPr>
    </w:p>
    <w:p w:rsidR="00A632C9" w:rsidRDefault="00A632C9" w:rsidP="007C44E9">
      <w:pPr>
        <w:pStyle w:val="Default"/>
        <w:tabs>
          <w:tab w:val="left" w:pos="567"/>
        </w:tabs>
        <w:ind w:left="567" w:hanging="360"/>
      </w:pPr>
    </w:p>
    <w:p w:rsidR="00A632C9" w:rsidRDefault="00A632C9" w:rsidP="007C44E9">
      <w:pPr>
        <w:pStyle w:val="Default"/>
        <w:tabs>
          <w:tab w:val="left" w:pos="567"/>
        </w:tabs>
        <w:ind w:left="567" w:hanging="360"/>
        <w:sectPr w:rsidR="00A632C9" w:rsidSect="00980DAC">
          <w:headerReference w:type="default" r:id="rId12"/>
          <w:footerReference w:type="default" r:id="rId13"/>
          <w:pgSz w:w="11906" w:h="16838"/>
          <w:pgMar w:top="568" w:right="1800" w:bottom="1440" w:left="1800" w:header="567" w:footer="708" w:gutter="0"/>
          <w:cols w:space="708"/>
          <w:docGrid w:linePitch="360"/>
        </w:sectPr>
      </w:pPr>
    </w:p>
    <w:p w:rsidR="00A632C9" w:rsidRPr="006754A3" w:rsidRDefault="00EF157F" w:rsidP="00A632C9">
      <w:pPr>
        <w:pStyle w:val="Heading1"/>
        <w:jc w:val="center"/>
        <w:rPr>
          <w:b w:val="0"/>
          <w:sz w:val="20"/>
        </w:rPr>
      </w:pPr>
      <w:r>
        <w:rPr>
          <w:sz w:val="20"/>
        </w:rPr>
        <w:lastRenderedPageBreak/>
        <w:t>Durham</w:t>
      </w:r>
      <w:r w:rsidR="00A632C9" w:rsidRPr="006754A3">
        <w:rPr>
          <w:sz w:val="20"/>
        </w:rPr>
        <w:t xml:space="preserve"> Cadet Force Cadet </w:t>
      </w:r>
      <w:r>
        <w:rPr>
          <w:sz w:val="20"/>
        </w:rPr>
        <w:t>Admin Assistant</w:t>
      </w:r>
    </w:p>
    <w:p w:rsidR="00A632C9" w:rsidRDefault="00A632C9" w:rsidP="00A632C9">
      <w:pPr>
        <w:jc w:val="center"/>
        <w:rPr>
          <w:rFonts w:cs="Arial"/>
          <w:b/>
          <w:sz w:val="20"/>
          <w:szCs w:val="20"/>
          <w:u w:val="single"/>
        </w:rPr>
      </w:pPr>
      <w:r w:rsidRPr="006754A3">
        <w:rPr>
          <w:rFonts w:cs="Arial"/>
          <w:b/>
          <w:sz w:val="20"/>
          <w:szCs w:val="20"/>
          <w:u w:val="single"/>
        </w:rPr>
        <w:t>PERSON SPECIFICATION</w:t>
      </w:r>
    </w:p>
    <w:p w:rsidR="00A632C9" w:rsidRDefault="00A632C9" w:rsidP="00A632C9">
      <w:pPr>
        <w:jc w:val="center"/>
        <w:rPr>
          <w:rFonts w:cs="Arial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1276"/>
        <w:gridCol w:w="1275"/>
        <w:gridCol w:w="1418"/>
        <w:gridCol w:w="3685"/>
      </w:tblGrid>
      <w:tr w:rsidR="00940F2E" w:rsidRPr="007B11BD" w:rsidTr="0017093C">
        <w:tc>
          <w:tcPr>
            <w:tcW w:w="817" w:type="dxa"/>
            <w:shd w:val="clear" w:color="auto" w:fill="auto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t>Serial</w:t>
            </w:r>
          </w:p>
        </w:tc>
        <w:tc>
          <w:tcPr>
            <w:tcW w:w="5812" w:type="dxa"/>
            <w:shd w:val="clear" w:color="auto" w:fill="auto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t>Competence</w:t>
            </w:r>
          </w:p>
        </w:tc>
        <w:tc>
          <w:tcPr>
            <w:tcW w:w="1276" w:type="dxa"/>
            <w:shd w:val="clear" w:color="auto" w:fill="auto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t>Essential</w:t>
            </w:r>
          </w:p>
        </w:tc>
        <w:tc>
          <w:tcPr>
            <w:tcW w:w="1275" w:type="dxa"/>
            <w:shd w:val="clear" w:color="auto" w:fill="auto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t>Desirable</w:t>
            </w:r>
          </w:p>
        </w:tc>
        <w:tc>
          <w:tcPr>
            <w:tcW w:w="1418" w:type="dxa"/>
            <w:shd w:val="clear" w:color="auto" w:fill="auto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t xml:space="preserve"> Evaluation</w:t>
            </w:r>
          </w:p>
        </w:tc>
        <w:tc>
          <w:tcPr>
            <w:tcW w:w="3685" w:type="dxa"/>
            <w:shd w:val="clear" w:color="auto" w:fill="auto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t>Comments</w:t>
            </w:r>
          </w:p>
        </w:tc>
      </w:tr>
      <w:tr w:rsidR="00940F2E" w:rsidRPr="007B11BD" w:rsidTr="00940F2E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BodyText"/>
              <w:tabs>
                <w:tab w:val="left" w:pos="0"/>
                <w:tab w:val="left" w:pos="1080"/>
                <w:tab w:val="num" w:pos="3885"/>
              </w:tabs>
              <w:rPr>
                <w:color w:val="0000FF"/>
                <w:sz w:val="20"/>
                <w:szCs w:val="20"/>
              </w:rPr>
            </w:pPr>
            <w:r w:rsidRPr="00940F2E">
              <w:rPr>
                <w:color w:val="000000"/>
                <w:sz w:val="20"/>
                <w:szCs w:val="20"/>
              </w:rPr>
              <w:t>Previous stores/warehouse experience.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sym w:font="Wingdings" w:char="F0FC"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t>AF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rPr>
                <w:b w:val="0"/>
                <w:sz w:val="20"/>
                <w:szCs w:val="20"/>
                <w:u w:val="none"/>
              </w:rPr>
            </w:pPr>
          </w:p>
        </w:tc>
      </w:tr>
      <w:tr w:rsidR="00940F2E" w:rsidRPr="007B11BD" w:rsidTr="00940F2E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color w:val="000000"/>
                <w:sz w:val="20"/>
                <w:szCs w:val="20"/>
                <w:u w:val="none"/>
              </w:rPr>
              <w:t>Attend Health and Safety Basic Course (once in post).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sym w:font="Wingdings" w:char="F0FC"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t>AF / I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rPr>
                <w:b w:val="0"/>
                <w:sz w:val="20"/>
                <w:szCs w:val="20"/>
                <w:u w:val="none"/>
              </w:rPr>
            </w:pPr>
          </w:p>
        </w:tc>
      </w:tr>
      <w:tr w:rsidR="00940F2E" w:rsidRPr="007B11BD" w:rsidTr="00940F2E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40F2E" w:rsidRPr="00940F2E" w:rsidRDefault="00940F2E" w:rsidP="00940F2E">
            <w:pPr>
              <w:pStyle w:val="BodyText"/>
              <w:tabs>
                <w:tab w:val="left" w:pos="0"/>
                <w:tab w:val="num" w:pos="1080"/>
              </w:tabs>
              <w:ind w:left="1080" w:hanging="1080"/>
              <w:jc w:val="left"/>
              <w:rPr>
                <w:sz w:val="20"/>
                <w:szCs w:val="20"/>
              </w:rPr>
            </w:pPr>
            <w:r w:rsidRPr="00940F2E">
              <w:rPr>
                <w:color w:val="000000"/>
                <w:sz w:val="20"/>
                <w:szCs w:val="20"/>
              </w:rPr>
              <w:t>Hold a current Cat B driving licence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sym w:font="Wingdings" w:char="F0FC"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t xml:space="preserve"> AF / I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rPr>
                <w:b w:val="0"/>
                <w:sz w:val="20"/>
                <w:szCs w:val="20"/>
                <w:u w:val="none"/>
              </w:rPr>
            </w:pPr>
          </w:p>
        </w:tc>
      </w:tr>
      <w:tr w:rsidR="00940F2E" w:rsidRPr="007B11BD" w:rsidTr="00940F2E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40F2E" w:rsidRPr="00940F2E" w:rsidRDefault="00940F2E" w:rsidP="00940F2E">
            <w:pPr>
              <w:pStyle w:val="BodyText"/>
              <w:tabs>
                <w:tab w:val="num" w:pos="-2340"/>
                <w:tab w:val="left" w:pos="0"/>
                <w:tab w:val="left" w:pos="34"/>
              </w:tabs>
              <w:jc w:val="left"/>
              <w:rPr>
                <w:sz w:val="20"/>
                <w:szCs w:val="20"/>
              </w:rPr>
            </w:pPr>
            <w:r w:rsidRPr="00940F2E">
              <w:rPr>
                <w:color w:val="000000"/>
                <w:sz w:val="20"/>
                <w:szCs w:val="20"/>
              </w:rPr>
              <w:t>Be IT literate, with particular experience in using MS Office applications.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sym w:font="Wingdings" w:char="F0FC"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t>AF / I</w:t>
            </w:r>
            <w:r w:rsidRPr="00940F2E" w:rsidDel="00FA7DF2">
              <w:rPr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rPr>
                <w:b w:val="0"/>
                <w:sz w:val="20"/>
                <w:szCs w:val="20"/>
                <w:u w:val="none"/>
              </w:rPr>
            </w:pPr>
          </w:p>
        </w:tc>
      </w:tr>
      <w:tr w:rsidR="00940F2E" w:rsidRPr="007B11BD" w:rsidTr="00940F2E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color w:val="000000"/>
                <w:sz w:val="20"/>
                <w:szCs w:val="20"/>
                <w:u w:val="none"/>
              </w:rPr>
              <w:t>Previous military stores experience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t>AF / I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rPr>
                <w:b w:val="0"/>
                <w:sz w:val="20"/>
                <w:szCs w:val="20"/>
                <w:u w:val="none"/>
              </w:rPr>
            </w:pPr>
          </w:p>
        </w:tc>
      </w:tr>
      <w:tr w:rsidR="00940F2E" w:rsidRPr="007B11BD" w:rsidTr="00940F2E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color w:val="000000"/>
                <w:sz w:val="20"/>
                <w:szCs w:val="20"/>
                <w:u w:val="none"/>
              </w:rPr>
              <w:t>Previous military experience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t>AF / I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rPr>
                <w:b w:val="0"/>
                <w:sz w:val="20"/>
                <w:szCs w:val="20"/>
                <w:u w:val="none"/>
              </w:rPr>
            </w:pPr>
          </w:p>
        </w:tc>
      </w:tr>
      <w:tr w:rsidR="00940F2E" w:rsidRPr="007B11BD" w:rsidTr="00940F2E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rPr>
                <w:b w:val="0"/>
                <w:color w:val="000000"/>
                <w:sz w:val="20"/>
                <w:szCs w:val="20"/>
                <w:u w:val="none"/>
              </w:rPr>
            </w:pPr>
            <w:r w:rsidRPr="00940F2E">
              <w:rPr>
                <w:b w:val="0"/>
                <w:color w:val="000000"/>
                <w:sz w:val="20"/>
                <w:szCs w:val="20"/>
                <w:u w:val="none"/>
              </w:rPr>
              <w:t>Qualified or relevant experience in Health and Safety matters.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rPr>
                <w:b w:val="0"/>
                <w:sz w:val="20"/>
                <w:szCs w:val="20"/>
                <w:u w:val="none"/>
              </w:rPr>
            </w:pPr>
          </w:p>
        </w:tc>
      </w:tr>
      <w:tr w:rsidR="00940F2E" w:rsidRPr="007B11BD" w:rsidTr="00940F2E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color w:val="000000"/>
                <w:sz w:val="20"/>
                <w:szCs w:val="20"/>
                <w:u w:val="none"/>
              </w:rPr>
              <w:t>Fire NCO trained.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t>AF / I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rPr>
                <w:b w:val="0"/>
                <w:sz w:val="20"/>
                <w:szCs w:val="20"/>
                <w:u w:val="none"/>
              </w:rPr>
            </w:pPr>
          </w:p>
        </w:tc>
      </w:tr>
      <w:tr w:rsidR="00940F2E" w:rsidRPr="007B11BD" w:rsidTr="00940F2E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t>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color w:val="000000"/>
                <w:sz w:val="20"/>
                <w:szCs w:val="20"/>
                <w:u w:val="none"/>
              </w:rPr>
              <w:t>First Aid at Work Qualified.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t>AF / I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rPr>
                <w:b w:val="0"/>
                <w:sz w:val="20"/>
                <w:szCs w:val="20"/>
                <w:u w:val="none"/>
              </w:rPr>
            </w:pPr>
          </w:p>
        </w:tc>
      </w:tr>
      <w:tr w:rsidR="00940F2E" w:rsidRPr="007B11BD" w:rsidTr="00940F2E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t>10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color w:val="000000"/>
                <w:sz w:val="20"/>
                <w:szCs w:val="20"/>
                <w:u w:val="none"/>
              </w:rPr>
              <w:t>Knowledge of Military Security procedures.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t>AF/I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rPr>
                <w:b w:val="0"/>
                <w:sz w:val="20"/>
                <w:szCs w:val="20"/>
                <w:u w:val="none"/>
              </w:rPr>
            </w:pPr>
          </w:p>
        </w:tc>
      </w:tr>
      <w:tr w:rsidR="00940F2E" w:rsidRPr="007B11BD" w:rsidTr="00940F2E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t>11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color w:val="000000"/>
                <w:sz w:val="20"/>
                <w:szCs w:val="20"/>
                <w:u w:val="none"/>
              </w:rPr>
              <w:t>Limited experience of Military Transport procedures.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t>EI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rPr>
                <w:b w:val="0"/>
                <w:sz w:val="20"/>
                <w:szCs w:val="20"/>
                <w:u w:val="none"/>
              </w:rPr>
            </w:pPr>
          </w:p>
        </w:tc>
      </w:tr>
      <w:tr w:rsidR="00940F2E" w:rsidRPr="007B11BD" w:rsidTr="00940F2E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t>12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color w:val="000000"/>
                <w:sz w:val="20"/>
                <w:szCs w:val="20"/>
                <w:u w:val="none"/>
              </w:rPr>
              <w:t>Hold a current Cat C and C&amp;E driving licence.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t>AF / I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rPr>
                <w:b w:val="0"/>
                <w:sz w:val="20"/>
                <w:szCs w:val="20"/>
                <w:u w:val="none"/>
              </w:rPr>
            </w:pPr>
          </w:p>
        </w:tc>
      </w:tr>
      <w:tr w:rsidR="00940F2E" w:rsidRPr="007B11BD" w:rsidTr="00940F2E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t>13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40F2E" w:rsidRPr="00940F2E" w:rsidRDefault="00940F2E" w:rsidP="00940F2E">
            <w:pPr>
              <w:pStyle w:val="BodyText"/>
              <w:tabs>
                <w:tab w:val="left" w:pos="1080"/>
                <w:tab w:val="num" w:pos="3885"/>
              </w:tabs>
              <w:ind w:left="1080" w:hanging="1046"/>
              <w:jc w:val="left"/>
              <w:rPr>
                <w:color w:val="000000"/>
                <w:sz w:val="20"/>
                <w:szCs w:val="20"/>
              </w:rPr>
            </w:pPr>
            <w:r w:rsidRPr="00940F2E">
              <w:rPr>
                <w:color w:val="000000"/>
                <w:sz w:val="20"/>
                <w:szCs w:val="20"/>
              </w:rPr>
              <w:t>Hold a current Cat D1 and D1&amp;E driving licence.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  <w:r w:rsidRPr="00940F2E">
              <w:rPr>
                <w:b w:val="0"/>
                <w:sz w:val="20"/>
                <w:szCs w:val="20"/>
                <w:u w:val="none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jc w:val="center"/>
              <w:rPr>
                <w:b w:val="0"/>
                <w:sz w:val="20"/>
                <w:szCs w:val="20"/>
                <w:u w:val="none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40F2E" w:rsidRPr="00940F2E" w:rsidRDefault="00940F2E" w:rsidP="0017093C">
            <w:pPr>
              <w:pStyle w:val="Heading1"/>
              <w:rPr>
                <w:b w:val="0"/>
                <w:sz w:val="20"/>
                <w:szCs w:val="20"/>
                <w:u w:val="none"/>
              </w:rPr>
            </w:pPr>
          </w:p>
        </w:tc>
      </w:tr>
    </w:tbl>
    <w:p w:rsidR="00A632C9" w:rsidRPr="006754A3" w:rsidRDefault="00A632C9" w:rsidP="00A632C9">
      <w:pPr>
        <w:pStyle w:val="Heading1"/>
        <w:jc w:val="center"/>
        <w:rPr>
          <w:sz w:val="20"/>
        </w:rPr>
      </w:pPr>
    </w:p>
    <w:p w:rsidR="00A632C9" w:rsidRPr="0026778E" w:rsidRDefault="00A632C9" w:rsidP="00A632C9">
      <w:pPr>
        <w:pStyle w:val="Default"/>
        <w:tabs>
          <w:tab w:val="left" w:pos="567"/>
        </w:tabs>
        <w:ind w:left="567" w:hanging="360"/>
      </w:pPr>
      <w:r w:rsidRPr="006754A3">
        <w:rPr>
          <w:sz w:val="20"/>
          <w:szCs w:val="20"/>
        </w:rPr>
        <w:t>AF – Application Form, I – Interview, PA – Practical Assessment, EI – Evidence</w:t>
      </w:r>
    </w:p>
    <w:sectPr w:rsidR="00A632C9" w:rsidRPr="0026778E" w:rsidSect="00A632C9">
      <w:pgSz w:w="16838" w:h="11906" w:orient="landscape"/>
      <w:pgMar w:top="1134" w:right="567" w:bottom="1134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E10" w:rsidRDefault="00AC6E10">
      <w:r>
        <w:separator/>
      </w:r>
    </w:p>
  </w:endnote>
  <w:endnote w:type="continuationSeparator" w:id="0">
    <w:p w:rsidR="00AC6E10" w:rsidRDefault="00AC6E10">
      <w:r>
        <w:continuationSeparator/>
      </w:r>
    </w:p>
  </w:endnote>
  <w:endnote w:type="continuationNotice" w:id="1">
    <w:p w:rsidR="00AC6E10" w:rsidRDefault="00AC6E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9271722"/>
      <w:docPartObj>
        <w:docPartGallery w:val="Page Numbers (Top of Page)"/>
        <w:docPartUnique/>
      </w:docPartObj>
    </w:sdtPr>
    <w:sdtEndPr/>
    <w:sdtContent>
      <w:p w:rsidR="003C1620" w:rsidRPr="007016ED" w:rsidRDefault="003C1620" w:rsidP="002C7F6E">
        <w:pPr>
          <w:pBdr>
            <w:top w:val="single" w:sz="4" w:space="1" w:color="auto"/>
          </w:pBdr>
          <w:jc w:val="center"/>
          <w:rPr>
            <w:sz w:val="18"/>
          </w:rPr>
        </w:pPr>
        <w:r w:rsidRPr="007016ED">
          <w:rPr>
            <w:sz w:val="16"/>
          </w:rPr>
          <w:t xml:space="preserve">Page </w:t>
        </w:r>
        <w:r w:rsidRPr="007016ED">
          <w:rPr>
            <w:sz w:val="16"/>
          </w:rPr>
          <w:fldChar w:fldCharType="begin"/>
        </w:r>
        <w:r w:rsidRPr="007016ED">
          <w:rPr>
            <w:sz w:val="16"/>
          </w:rPr>
          <w:instrText xml:space="preserve"> PAGE </w:instrText>
        </w:r>
        <w:r w:rsidRPr="007016ED">
          <w:rPr>
            <w:sz w:val="16"/>
          </w:rPr>
          <w:fldChar w:fldCharType="separate"/>
        </w:r>
        <w:r w:rsidR="00D327A4">
          <w:rPr>
            <w:noProof/>
            <w:sz w:val="16"/>
          </w:rPr>
          <w:t>4</w:t>
        </w:r>
        <w:r w:rsidRPr="007016ED">
          <w:rPr>
            <w:sz w:val="16"/>
          </w:rPr>
          <w:fldChar w:fldCharType="end"/>
        </w:r>
        <w:r w:rsidRPr="007016ED">
          <w:rPr>
            <w:sz w:val="16"/>
          </w:rPr>
          <w:t xml:space="preserve"> of </w:t>
        </w:r>
        <w:r w:rsidRPr="007016ED">
          <w:rPr>
            <w:sz w:val="16"/>
          </w:rPr>
          <w:fldChar w:fldCharType="begin"/>
        </w:r>
        <w:r w:rsidRPr="007016ED">
          <w:rPr>
            <w:sz w:val="16"/>
          </w:rPr>
          <w:instrText xml:space="preserve"> NUMPAGES  </w:instrText>
        </w:r>
        <w:r w:rsidRPr="007016ED">
          <w:rPr>
            <w:sz w:val="16"/>
          </w:rPr>
          <w:fldChar w:fldCharType="separate"/>
        </w:r>
        <w:r w:rsidR="00D327A4">
          <w:rPr>
            <w:noProof/>
            <w:sz w:val="16"/>
          </w:rPr>
          <w:t>4</w:t>
        </w:r>
        <w:r w:rsidRPr="007016ED">
          <w:rPr>
            <w:sz w:val="16"/>
          </w:rPr>
          <w:fldChar w:fldCharType="end"/>
        </w:r>
      </w:p>
    </w:sdtContent>
  </w:sdt>
  <w:p w:rsidR="003C1620" w:rsidRPr="002C7F6E" w:rsidRDefault="003C1620" w:rsidP="002C7F6E">
    <w:pPr>
      <w:pStyle w:val="Foo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E10" w:rsidRDefault="00AC6E10">
      <w:r>
        <w:separator/>
      </w:r>
    </w:p>
  </w:footnote>
  <w:footnote w:type="continuationSeparator" w:id="0">
    <w:p w:rsidR="00AC6E10" w:rsidRDefault="00AC6E10">
      <w:r>
        <w:continuationSeparator/>
      </w:r>
    </w:p>
  </w:footnote>
  <w:footnote w:type="continuationNotice" w:id="1">
    <w:p w:rsidR="00AC6E10" w:rsidRDefault="00AC6E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620" w:rsidRDefault="003C162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28FA"/>
    <w:multiLevelType w:val="hybridMultilevel"/>
    <w:tmpl w:val="555ADC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AB141"/>
    <w:multiLevelType w:val="singleLevel"/>
    <w:tmpl w:val="09FF64C0"/>
    <w:lvl w:ilvl="0">
      <w:start w:val="1"/>
      <w:numFmt w:val="lowerLetter"/>
      <w:lvlText w:val="%1."/>
      <w:lvlJc w:val="left"/>
      <w:pPr>
        <w:tabs>
          <w:tab w:val="num" w:pos="792"/>
        </w:tabs>
        <w:ind w:left="792" w:firstLine="72"/>
      </w:pPr>
      <w:rPr>
        <w:rFonts w:ascii="Arial" w:hAnsi="Arial" w:cs="Arial"/>
        <w:snapToGrid/>
        <w:spacing w:val="-4"/>
        <w:sz w:val="20"/>
        <w:szCs w:val="20"/>
      </w:rPr>
    </w:lvl>
  </w:abstractNum>
  <w:abstractNum w:abstractNumId="2" w15:restartNumberingAfterBreak="0">
    <w:nsid w:val="066B3332"/>
    <w:multiLevelType w:val="singleLevel"/>
    <w:tmpl w:val="614B230E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/>
        <w:snapToGrid/>
        <w:spacing w:val="32"/>
        <w:sz w:val="20"/>
        <w:szCs w:val="20"/>
      </w:rPr>
    </w:lvl>
  </w:abstractNum>
  <w:abstractNum w:abstractNumId="3" w15:restartNumberingAfterBreak="0">
    <w:nsid w:val="06E9DA83"/>
    <w:multiLevelType w:val="singleLevel"/>
    <w:tmpl w:val="53B6D676"/>
    <w:lvl w:ilvl="0">
      <w:start w:val="12"/>
      <w:numFmt w:val="decimal"/>
      <w:lvlText w:val="%1."/>
      <w:lvlJc w:val="left"/>
      <w:pPr>
        <w:tabs>
          <w:tab w:val="num" w:pos="646"/>
        </w:tabs>
        <w:ind w:left="-2" w:firstLine="144"/>
      </w:pPr>
      <w:rPr>
        <w:rFonts w:ascii="Arial" w:hAnsi="Arial" w:cs="Arial"/>
        <w:snapToGrid/>
        <w:spacing w:val="-4"/>
        <w:sz w:val="20"/>
        <w:szCs w:val="20"/>
      </w:rPr>
    </w:lvl>
  </w:abstractNum>
  <w:abstractNum w:abstractNumId="4" w15:restartNumberingAfterBreak="0">
    <w:nsid w:val="07697585"/>
    <w:multiLevelType w:val="hybridMultilevel"/>
    <w:tmpl w:val="7ECE4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842B0"/>
    <w:multiLevelType w:val="hybridMultilevel"/>
    <w:tmpl w:val="2A86DF4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C22A1"/>
    <w:multiLevelType w:val="hybridMultilevel"/>
    <w:tmpl w:val="7EDAE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0B06A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C0E0C246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13A67"/>
    <w:multiLevelType w:val="hybridMultilevel"/>
    <w:tmpl w:val="94DC267A"/>
    <w:lvl w:ilvl="0" w:tplc="9270428A">
      <w:start w:val="1"/>
      <w:numFmt w:val="decimal"/>
      <w:lvlText w:val="(%1)"/>
      <w:lvlJc w:val="left"/>
      <w:pPr>
        <w:ind w:left="216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A5EA1"/>
    <w:multiLevelType w:val="hybridMultilevel"/>
    <w:tmpl w:val="C572547A"/>
    <w:lvl w:ilvl="0" w:tplc="ADA896FE">
      <w:start w:val="1"/>
      <w:numFmt w:val="decimal"/>
      <w:lvlText w:val="(%1)"/>
      <w:lvlJc w:val="left"/>
      <w:pPr>
        <w:ind w:left="8402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682" w:hanging="360"/>
      </w:pPr>
    </w:lvl>
    <w:lvl w:ilvl="2" w:tplc="0809001B" w:tentative="1">
      <w:start w:val="1"/>
      <w:numFmt w:val="lowerRoman"/>
      <w:lvlText w:val="%3."/>
      <w:lvlJc w:val="right"/>
      <w:pPr>
        <w:ind w:left="8402" w:hanging="180"/>
      </w:pPr>
    </w:lvl>
    <w:lvl w:ilvl="3" w:tplc="0809000F" w:tentative="1">
      <w:start w:val="1"/>
      <w:numFmt w:val="decimal"/>
      <w:lvlText w:val="%4."/>
      <w:lvlJc w:val="left"/>
      <w:pPr>
        <w:ind w:left="9122" w:hanging="360"/>
      </w:pPr>
    </w:lvl>
    <w:lvl w:ilvl="4" w:tplc="08090019" w:tentative="1">
      <w:start w:val="1"/>
      <w:numFmt w:val="lowerLetter"/>
      <w:lvlText w:val="%5."/>
      <w:lvlJc w:val="left"/>
      <w:pPr>
        <w:ind w:left="9842" w:hanging="360"/>
      </w:pPr>
    </w:lvl>
    <w:lvl w:ilvl="5" w:tplc="0809001B" w:tentative="1">
      <w:start w:val="1"/>
      <w:numFmt w:val="lowerRoman"/>
      <w:lvlText w:val="%6."/>
      <w:lvlJc w:val="right"/>
      <w:pPr>
        <w:ind w:left="10562" w:hanging="180"/>
      </w:pPr>
    </w:lvl>
    <w:lvl w:ilvl="6" w:tplc="0809000F" w:tentative="1">
      <w:start w:val="1"/>
      <w:numFmt w:val="decimal"/>
      <w:lvlText w:val="%7."/>
      <w:lvlJc w:val="left"/>
      <w:pPr>
        <w:ind w:left="11282" w:hanging="360"/>
      </w:pPr>
    </w:lvl>
    <w:lvl w:ilvl="7" w:tplc="08090019" w:tentative="1">
      <w:start w:val="1"/>
      <w:numFmt w:val="lowerLetter"/>
      <w:lvlText w:val="%8."/>
      <w:lvlJc w:val="left"/>
      <w:pPr>
        <w:ind w:left="12002" w:hanging="360"/>
      </w:pPr>
    </w:lvl>
    <w:lvl w:ilvl="8" w:tplc="0809001B" w:tentative="1">
      <w:start w:val="1"/>
      <w:numFmt w:val="lowerRoman"/>
      <w:lvlText w:val="%9."/>
      <w:lvlJc w:val="right"/>
      <w:pPr>
        <w:ind w:left="12722" w:hanging="180"/>
      </w:pPr>
    </w:lvl>
  </w:abstractNum>
  <w:abstractNum w:abstractNumId="9" w15:restartNumberingAfterBreak="0">
    <w:nsid w:val="128B2013"/>
    <w:multiLevelType w:val="hybridMultilevel"/>
    <w:tmpl w:val="8F4E0834"/>
    <w:lvl w:ilvl="0" w:tplc="3AA6512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FB1C2D"/>
    <w:multiLevelType w:val="hybridMultilevel"/>
    <w:tmpl w:val="A4C8F9FA"/>
    <w:lvl w:ilvl="0" w:tplc="A43CFD1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1" w15:restartNumberingAfterBreak="0">
    <w:nsid w:val="1D23745D"/>
    <w:multiLevelType w:val="hybridMultilevel"/>
    <w:tmpl w:val="E56AC2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93E23"/>
    <w:multiLevelType w:val="hybridMultilevel"/>
    <w:tmpl w:val="40C05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714A878">
      <w:start w:val="3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A2696"/>
    <w:multiLevelType w:val="hybridMultilevel"/>
    <w:tmpl w:val="3C06FC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5A46C8CC">
      <w:start w:val="1"/>
      <w:numFmt w:val="decimal"/>
      <w:lvlText w:val="(%3)"/>
      <w:lvlJc w:val="left"/>
      <w:pPr>
        <w:ind w:left="748" w:hanging="180"/>
      </w:pPr>
      <w:rPr>
        <w:rFonts w:hint="default"/>
      </w:rPr>
    </w:lvl>
    <w:lvl w:ilvl="3" w:tplc="10DAF30E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31307E"/>
    <w:multiLevelType w:val="hybridMultilevel"/>
    <w:tmpl w:val="6452F4AC"/>
    <w:lvl w:ilvl="0" w:tplc="08090019">
      <w:start w:val="1"/>
      <w:numFmt w:val="lowerLetter"/>
      <w:lvlText w:val="%1."/>
      <w:lvlJc w:val="left"/>
      <w:pPr>
        <w:ind w:left="-1341" w:hanging="360"/>
      </w:pPr>
    </w:lvl>
    <w:lvl w:ilvl="1" w:tplc="08090019" w:tentative="1">
      <w:start w:val="1"/>
      <w:numFmt w:val="lowerLetter"/>
      <w:lvlText w:val="%2."/>
      <w:lvlJc w:val="left"/>
      <w:pPr>
        <w:ind w:left="-621" w:hanging="360"/>
      </w:pPr>
    </w:lvl>
    <w:lvl w:ilvl="2" w:tplc="0809001B" w:tentative="1">
      <w:start w:val="1"/>
      <w:numFmt w:val="lowerRoman"/>
      <w:lvlText w:val="%3."/>
      <w:lvlJc w:val="right"/>
      <w:pPr>
        <w:ind w:left="99" w:hanging="180"/>
      </w:pPr>
    </w:lvl>
    <w:lvl w:ilvl="3" w:tplc="0809000F" w:tentative="1">
      <w:start w:val="1"/>
      <w:numFmt w:val="decimal"/>
      <w:lvlText w:val="%4."/>
      <w:lvlJc w:val="left"/>
      <w:pPr>
        <w:ind w:left="819" w:hanging="360"/>
      </w:pPr>
    </w:lvl>
    <w:lvl w:ilvl="4" w:tplc="08090019" w:tentative="1">
      <w:start w:val="1"/>
      <w:numFmt w:val="lowerLetter"/>
      <w:lvlText w:val="%5."/>
      <w:lvlJc w:val="left"/>
      <w:pPr>
        <w:ind w:left="1539" w:hanging="360"/>
      </w:pPr>
    </w:lvl>
    <w:lvl w:ilvl="5" w:tplc="0809001B" w:tentative="1">
      <w:start w:val="1"/>
      <w:numFmt w:val="lowerRoman"/>
      <w:lvlText w:val="%6."/>
      <w:lvlJc w:val="right"/>
      <w:pPr>
        <w:ind w:left="2259" w:hanging="180"/>
      </w:pPr>
    </w:lvl>
    <w:lvl w:ilvl="6" w:tplc="0809000F" w:tentative="1">
      <w:start w:val="1"/>
      <w:numFmt w:val="decimal"/>
      <w:lvlText w:val="%7."/>
      <w:lvlJc w:val="left"/>
      <w:pPr>
        <w:ind w:left="2979" w:hanging="360"/>
      </w:pPr>
    </w:lvl>
    <w:lvl w:ilvl="7" w:tplc="08090019" w:tentative="1">
      <w:start w:val="1"/>
      <w:numFmt w:val="lowerLetter"/>
      <w:lvlText w:val="%8."/>
      <w:lvlJc w:val="left"/>
      <w:pPr>
        <w:ind w:left="3699" w:hanging="360"/>
      </w:pPr>
    </w:lvl>
    <w:lvl w:ilvl="8" w:tplc="0809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15" w15:restartNumberingAfterBreak="0">
    <w:nsid w:val="248F4C62"/>
    <w:multiLevelType w:val="hybridMultilevel"/>
    <w:tmpl w:val="19D453A0"/>
    <w:lvl w:ilvl="0" w:tplc="791E12C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C1352D"/>
    <w:multiLevelType w:val="hybridMultilevel"/>
    <w:tmpl w:val="FF6091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F4BE9"/>
    <w:multiLevelType w:val="hybridMultilevel"/>
    <w:tmpl w:val="346A43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060AB"/>
    <w:multiLevelType w:val="hybridMultilevel"/>
    <w:tmpl w:val="9806B8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C514F"/>
    <w:multiLevelType w:val="hybridMultilevel"/>
    <w:tmpl w:val="F850A26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A1274"/>
    <w:multiLevelType w:val="hybridMultilevel"/>
    <w:tmpl w:val="B8AE7974"/>
    <w:lvl w:ilvl="0" w:tplc="614B230E">
      <w:start w:val="1"/>
      <w:numFmt w:val="lowerLetter"/>
      <w:lvlText w:val="%1."/>
      <w:lvlJc w:val="left"/>
      <w:pPr>
        <w:tabs>
          <w:tab w:val="num" w:pos="1368"/>
        </w:tabs>
        <w:ind w:left="720" w:firstLine="144"/>
      </w:pPr>
      <w:rPr>
        <w:rFonts w:ascii="Arial" w:hAnsi="Arial" w:cs="Arial" w:hint="default"/>
        <w:snapToGrid/>
        <w:spacing w:val="32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088" w:hanging="360"/>
      </w:pPr>
    </w:lvl>
    <w:lvl w:ilvl="2" w:tplc="0809001B" w:tentative="1">
      <w:start w:val="1"/>
      <w:numFmt w:val="lowerRoman"/>
      <w:lvlText w:val="%3."/>
      <w:lvlJc w:val="right"/>
      <w:pPr>
        <w:ind w:left="2808" w:hanging="180"/>
      </w:pPr>
    </w:lvl>
    <w:lvl w:ilvl="3" w:tplc="0809000F" w:tentative="1">
      <w:start w:val="1"/>
      <w:numFmt w:val="decimal"/>
      <w:lvlText w:val="%4."/>
      <w:lvlJc w:val="left"/>
      <w:pPr>
        <w:ind w:left="3528" w:hanging="360"/>
      </w:pPr>
    </w:lvl>
    <w:lvl w:ilvl="4" w:tplc="08090019" w:tentative="1">
      <w:start w:val="1"/>
      <w:numFmt w:val="lowerLetter"/>
      <w:lvlText w:val="%5."/>
      <w:lvlJc w:val="left"/>
      <w:pPr>
        <w:ind w:left="4248" w:hanging="360"/>
      </w:pPr>
    </w:lvl>
    <w:lvl w:ilvl="5" w:tplc="0809001B" w:tentative="1">
      <w:start w:val="1"/>
      <w:numFmt w:val="lowerRoman"/>
      <w:lvlText w:val="%6."/>
      <w:lvlJc w:val="right"/>
      <w:pPr>
        <w:ind w:left="4968" w:hanging="180"/>
      </w:pPr>
    </w:lvl>
    <w:lvl w:ilvl="6" w:tplc="0809000F" w:tentative="1">
      <w:start w:val="1"/>
      <w:numFmt w:val="decimal"/>
      <w:lvlText w:val="%7."/>
      <w:lvlJc w:val="left"/>
      <w:pPr>
        <w:ind w:left="5688" w:hanging="360"/>
      </w:pPr>
    </w:lvl>
    <w:lvl w:ilvl="7" w:tplc="08090019" w:tentative="1">
      <w:start w:val="1"/>
      <w:numFmt w:val="lowerLetter"/>
      <w:lvlText w:val="%8."/>
      <w:lvlJc w:val="left"/>
      <w:pPr>
        <w:ind w:left="6408" w:hanging="360"/>
      </w:pPr>
    </w:lvl>
    <w:lvl w:ilvl="8" w:tplc="08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1" w15:restartNumberingAfterBreak="0">
    <w:nsid w:val="4AEF0702"/>
    <w:multiLevelType w:val="hybridMultilevel"/>
    <w:tmpl w:val="1C184F78"/>
    <w:lvl w:ilvl="0" w:tplc="0E5C43D4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47551"/>
    <w:multiLevelType w:val="hybridMultilevel"/>
    <w:tmpl w:val="0C36F21A"/>
    <w:lvl w:ilvl="0" w:tplc="08090019">
      <w:start w:val="1"/>
      <w:numFmt w:val="lowerLetter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EC94761"/>
    <w:multiLevelType w:val="hybridMultilevel"/>
    <w:tmpl w:val="175A44E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66D7C"/>
    <w:multiLevelType w:val="hybridMultilevel"/>
    <w:tmpl w:val="FDF68400"/>
    <w:lvl w:ilvl="0" w:tplc="08090019">
      <w:start w:val="1"/>
      <w:numFmt w:val="lowerLetter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93752FA"/>
    <w:multiLevelType w:val="hybridMultilevel"/>
    <w:tmpl w:val="F820A5C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441CD"/>
    <w:multiLevelType w:val="hybridMultilevel"/>
    <w:tmpl w:val="11EE2E14"/>
    <w:lvl w:ilvl="0" w:tplc="08090019">
      <w:start w:val="1"/>
      <w:numFmt w:val="lowerLetter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CA33221"/>
    <w:multiLevelType w:val="multilevel"/>
    <w:tmpl w:val="A37EACFC"/>
    <w:lvl w:ilvl="0">
      <w:start w:val="1"/>
      <w:numFmt w:val="decimal"/>
      <w:lvlText w:val="%1."/>
      <w:lvlJc w:val="left"/>
      <w:pPr>
        <w:ind w:left="2094" w:hanging="360"/>
      </w:pPr>
      <w:rPr>
        <w:rFonts w:hint="default"/>
        <w:snapToGrid/>
        <w:spacing w:val="-4"/>
        <w:sz w:val="20"/>
        <w:szCs w:val="20"/>
      </w:rPr>
    </w:lvl>
    <w:lvl w:ilvl="1">
      <w:start w:val="1"/>
      <w:numFmt w:val="lowerLetter"/>
      <w:lvlText w:val="%2."/>
      <w:lvlJc w:val="left"/>
      <w:pPr>
        <w:ind w:left="245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1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74" w:hanging="360"/>
      </w:pPr>
      <w:rPr>
        <w:rFonts w:hint="default"/>
      </w:rPr>
    </w:lvl>
  </w:abstractNum>
  <w:abstractNum w:abstractNumId="28" w15:restartNumberingAfterBreak="0">
    <w:nsid w:val="5D56768C"/>
    <w:multiLevelType w:val="hybridMultilevel"/>
    <w:tmpl w:val="4FEC8348"/>
    <w:lvl w:ilvl="0" w:tplc="94D65C6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E714A878">
      <w:start w:val="3"/>
      <w:numFmt w:val="decimal"/>
      <w:lvlText w:val="(%3)"/>
      <w:lvlJc w:val="lef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494EBB"/>
    <w:multiLevelType w:val="hybridMultilevel"/>
    <w:tmpl w:val="6764C9A4"/>
    <w:lvl w:ilvl="0" w:tplc="C0E0C246">
      <w:start w:val="1"/>
      <w:numFmt w:val="decimal"/>
      <w:lvlText w:val="(%1)"/>
      <w:lvlJc w:val="left"/>
      <w:pPr>
        <w:ind w:left="1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30" w15:restartNumberingAfterBreak="0">
    <w:nsid w:val="631207BC"/>
    <w:multiLevelType w:val="hybridMultilevel"/>
    <w:tmpl w:val="DA0CB3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BB1A64"/>
    <w:multiLevelType w:val="hybridMultilevel"/>
    <w:tmpl w:val="28DCF7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E0A78"/>
    <w:multiLevelType w:val="hybridMultilevel"/>
    <w:tmpl w:val="7ACA10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506AD"/>
    <w:multiLevelType w:val="hybridMultilevel"/>
    <w:tmpl w:val="4D4CBDB2"/>
    <w:lvl w:ilvl="0" w:tplc="BE4C035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4" w15:restartNumberingAfterBreak="0">
    <w:nsid w:val="6BCD67DF"/>
    <w:multiLevelType w:val="hybridMultilevel"/>
    <w:tmpl w:val="672688CE"/>
    <w:lvl w:ilvl="0" w:tplc="27BCDEAA">
      <w:start w:val="1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64B6F"/>
    <w:multiLevelType w:val="hybridMultilevel"/>
    <w:tmpl w:val="70E68514"/>
    <w:lvl w:ilvl="0" w:tplc="354E3DF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23E53"/>
    <w:multiLevelType w:val="hybridMultilevel"/>
    <w:tmpl w:val="53D20AC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0"/>
  </w:num>
  <w:num w:numId="3">
    <w:abstractNumId w:val="19"/>
  </w:num>
  <w:num w:numId="4">
    <w:abstractNumId w:val="23"/>
  </w:num>
  <w:num w:numId="5">
    <w:abstractNumId w:val="25"/>
  </w:num>
  <w:num w:numId="6">
    <w:abstractNumId w:val="5"/>
  </w:num>
  <w:num w:numId="7">
    <w:abstractNumId w:val="32"/>
  </w:num>
  <w:num w:numId="8">
    <w:abstractNumId w:val="28"/>
  </w:num>
  <w:num w:numId="9">
    <w:abstractNumId w:val="18"/>
  </w:num>
  <w:num w:numId="10">
    <w:abstractNumId w:val="12"/>
  </w:num>
  <w:num w:numId="11">
    <w:abstractNumId w:val="9"/>
  </w:num>
  <w:num w:numId="12">
    <w:abstractNumId w:val="16"/>
  </w:num>
  <w:num w:numId="13">
    <w:abstractNumId w:val="24"/>
  </w:num>
  <w:num w:numId="14">
    <w:abstractNumId w:val="26"/>
  </w:num>
  <w:num w:numId="15">
    <w:abstractNumId w:val="36"/>
  </w:num>
  <w:num w:numId="16">
    <w:abstractNumId w:val="11"/>
  </w:num>
  <w:num w:numId="17">
    <w:abstractNumId w:val="4"/>
  </w:num>
  <w:num w:numId="18">
    <w:abstractNumId w:val="14"/>
  </w:num>
  <w:num w:numId="19">
    <w:abstractNumId w:val="10"/>
  </w:num>
  <w:num w:numId="20">
    <w:abstractNumId w:val="30"/>
  </w:num>
  <w:num w:numId="21">
    <w:abstractNumId w:val="15"/>
  </w:num>
  <w:num w:numId="22">
    <w:abstractNumId w:val="35"/>
  </w:num>
  <w:num w:numId="23">
    <w:abstractNumId w:val="21"/>
  </w:num>
  <w:num w:numId="24">
    <w:abstractNumId w:val="33"/>
  </w:num>
  <w:num w:numId="25">
    <w:abstractNumId w:val="34"/>
  </w:num>
  <w:num w:numId="26">
    <w:abstractNumId w:val="13"/>
  </w:num>
  <w:num w:numId="27">
    <w:abstractNumId w:val="8"/>
  </w:num>
  <w:num w:numId="28">
    <w:abstractNumId w:val="7"/>
  </w:num>
  <w:num w:numId="29">
    <w:abstractNumId w:val="27"/>
  </w:num>
  <w:num w:numId="30">
    <w:abstractNumId w:val="2"/>
  </w:num>
  <w:num w:numId="31">
    <w:abstractNumId w:val="3"/>
  </w:num>
  <w:num w:numId="32">
    <w:abstractNumId w:val="1"/>
  </w:num>
  <w:num w:numId="33">
    <w:abstractNumId w:val="20"/>
  </w:num>
  <w:num w:numId="34">
    <w:abstractNumId w:val="17"/>
  </w:num>
  <w:num w:numId="35">
    <w:abstractNumId w:val="22"/>
  </w:num>
  <w:num w:numId="36">
    <w:abstractNumId w:val="6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64"/>
    <w:rsid w:val="000156F6"/>
    <w:rsid w:val="00043364"/>
    <w:rsid w:val="0007047C"/>
    <w:rsid w:val="00071D68"/>
    <w:rsid w:val="00076BBA"/>
    <w:rsid w:val="00087200"/>
    <w:rsid w:val="0009572A"/>
    <w:rsid w:val="000A6483"/>
    <w:rsid w:val="000D081F"/>
    <w:rsid w:val="000F45C2"/>
    <w:rsid w:val="001123CF"/>
    <w:rsid w:val="00130CB3"/>
    <w:rsid w:val="00140866"/>
    <w:rsid w:val="0018371E"/>
    <w:rsid w:val="00186716"/>
    <w:rsid w:val="0019068E"/>
    <w:rsid w:val="00195808"/>
    <w:rsid w:val="001E18ED"/>
    <w:rsid w:val="001E2383"/>
    <w:rsid w:val="001E4983"/>
    <w:rsid w:val="001F1ADB"/>
    <w:rsid w:val="0020587C"/>
    <w:rsid w:val="00205F55"/>
    <w:rsid w:val="00210FC0"/>
    <w:rsid w:val="002116F9"/>
    <w:rsid w:val="002322A8"/>
    <w:rsid w:val="00232A3E"/>
    <w:rsid w:val="00247DCF"/>
    <w:rsid w:val="002545EE"/>
    <w:rsid w:val="00256BD1"/>
    <w:rsid w:val="0026778E"/>
    <w:rsid w:val="002B298C"/>
    <w:rsid w:val="002B4D7D"/>
    <w:rsid w:val="002C7F6E"/>
    <w:rsid w:val="002D1AA7"/>
    <w:rsid w:val="002D63DF"/>
    <w:rsid w:val="00301056"/>
    <w:rsid w:val="003046BC"/>
    <w:rsid w:val="0031219F"/>
    <w:rsid w:val="0031685F"/>
    <w:rsid w:val="00330CD7"/>
    <w:rsid w:val="0034102D"/>
    <w:rsid w:val="00343C7A"/>
    <w:rsid w:val="00360AB7"/>
    <w:rsid w:val="0036456A"/>
    <w:rsid w:val="00365241"/>
    <w:rsid w:val="003A2BDE"/>
    <w:rsid w:val="003A6C18"/>
    <w:rsid w:val="003B464D"/>
    <w:rsid w:val="003B58D7"/>
    <w:rsid w:val="003B7836"/>
    <w:rsid w:val="003C1620"/>
    <w:rsid w:val="003C2048"/>
    <w:rsid w:val="003C7CB3"/>
    <w:rsid w:val="003D6354"/>
    <w:rsid w:val="003D6C33"/>
    <w:rsid w:val="003E072F"/>
    <w:rsid w:val="003F1286"/>
    <w:rsid w:val="003F1B6A"/>
    <w:rsid w:val="003F507A"/>
    <w:rsid w:val="004152BF"/>
    <w:rsid w:val="004309B5"/>
    <w:rsid w:val="00433E58"/>
    <w:rsid w:val="004534AB"/>
    <w:rsid w:val="004745F9"/>
    <w:rsid w:val="00495294"/>
    <w:rsid w:val="004957A3"/>
    <w:rsid w:val="004A2A4D"/>
    <w:rsid w:val="004E3B7A"/>
    <w:rsid w:val="004F3AB5"/>
    <w:rsid w:val="00514341"/>
    <w:rsid w:val="00514820"/>
    <w:rsid w:val="005243F8"/>
    <w:rsid w:val="005244F5"/>
    <w:rsid w:val="00526B05"/>
    <w:rsid w:val="005273CC"/>
    <w:rsid w:val="00535D48"/>
    <w:rsid w:val="005400E5"/>
    <w:rsid w:val="0054229D"/>
    <w:rsid w:val="00557FD8"/>
    <w:rsid w:val="005863F1"/>
    <w:rsid w:val="005C5549"/>
    <w:rsid w:val="005D6FB3"/>
    <w:rsid w:val="005E1612"/>
    <w:rsid w:val="005E67FB"/>
    <w:rsid w:val="00602774"/>
    <w:rsid w:val="006061D6"/>
    <w:rsid w:val="00607181"/>
    <w:rsid w:val="00615083"/>
    <w:rsid w:val="00616AB5"/>
    <w:rsid w:val="00645779"/>
    <w:rsid w:val="006624A5"/>
    <w:rsid w:val="00691AF9"/>
    <w:rsid w:val="006B7132"/>
    <w:rsid w:val="006C0DA7"/>
    <w:rsid w:val="007016ED"/>
    <w:rsid w:val="007122F4"/>
    <w:rsid w:val="00715D0C"/>
    <w:rsid w:val="007273D2"/>
    <w:rsid w:val="00727DB2"/>
    <w:rsid w:val="00774B07"/>
    <w:rsid w:val="007844A1"/>
    <w:rsid w:val="007855EB"/>
    <w:rsid w:val="007949C2"/>
    <w:rsid w:val="007A0DA4"/>
    <w:rsid w:val="007A54E0"/>
    <w:rsid w:val="007A6E69"/>
    <w:rsid w:val="007B7A7D"/>
    <w:rsid w:val="007C1A60"/>
    <w:rsid w:val="007C2236"/>
    <w:rsid w:val="007C44E9"/>
    <w:rsid w:val="007E4164"/>
    <w:rsid w:val="007E50CD"/>
    <w:rsid w:val="00800476"/>
    <w:rsid w:val="008244D3"/>
    <w:rsid w:val="00833393"/>
    <w:rsid w:val="00842895"/>
    <w:rsid w:val="008513FC"/>
    <w:rsid w:val="008861B4"/>
    <w:rsid w:val="008E423B"/>
    <w:rsid w:val="008F4EC9"/>
    <w:rsid w:val="00927590"/>
    <w:rsid w:val="00940F2E"/>
    <w:rsid w:val="00942C29"/>
    <w:rsid w:val="00955ED5"/>
    <w:rsid w:val="00980DAC"/>
    <w:rsid w:val="009C202A"/>
    <w:rsid w:val="009D53E1"/>
    <w:rsid w:val="009E0F5A"/>
    <w:rsid w:val="00A11AF8"/>
    <w:rsid w:val="00A12E1F"/>
    <w:rsid w:val="00A22CE0"/>
    <w:rsid w:val="00A24511"/>
    <w:rsid w:val="00A2577D"/>
    <w:rsid w:val="00A30A44"/>
    <w:rsid w:val="00A3333D"/>
    <w:rsid w:val="00A632C9"/>
    <w:rsid w:val="00A66719"/>
    <w:rsid w:val="00A81087"/>
    <w:rsid w:val="00A93EE0"/>
    <w:rsid w:val="00AA108D"/>
    <w:rsid w:val="00AA2053"/>
    <w:rsid w:val="00AA2932"/>
    <w:rsid w:val="00AA39CF"/>
    <w:rsid w:val="00AB788E"/>
    <w:rsid w:val="00AC2292"/>
    <w:rsid w:val="00AC23F7"/>
    <w:rsid w:val="00AC6E10"/>
    <w:rsid w:val="00AD4002"/>
    <w:rsid w:val="00B25F57"/>
    <w:rsid w:val="00B27419"/>
    <w:rsid w:val="00B30021"/>
    <w:rsid w:val="00B31C5F"/>
    <w:rsid w:val="00B322F8"/>
    <w:rsid w:val="00B3793B"/>
    <w:rsid w:val="00B46DC8"/>
    <w:rsid w:val="00B55C3D"/>
    <w:rsid w:val="00B6127F"/>
    <w:rsid w:val="00B644BF"/>
    <w:rsid w:val="00B74010"/>
    <w:rsid w:val="00B751F8"/>
    <w:rsid w:val="00B86694"/>
    <w:rsid w:val="00B93C36"/>
    <w:rsid w:val="00B96997"/>
    <w:rsid w:val="00BA6CF2"/>
    <w:rsid w:val="00BB0298"/>
    <w:rsid w:val="00BB4637"/>
    <w:rsid w:val="00BC3B41"/>
    <w:rsid w:val="00BD13E9"/>
    <w:rsid w:val="00BD484A"/>
    <w:rsid w:val="00BF547D"/>
    <w:rsid w:val="00C56674"/>
    <w:rsid w:val="00C74DEF"/>
    <w:rsid w:val="00C766EE"/>
    <w:rsid w:val="00C93A90"/>
    <w:rsid w:val="00CA00C3"/>
    <w:rsid w:val="00CA184D"/>
    <w:rsid w:val="00CC215D"/>
    <w:rsid w:val="00CC5884"/>
    <w:rsid w:val="00CE315B"/>
    <w:rsid w:val="00CF0ACA"/>
    <w:rsid w:val="00CF539A"/>
    <w:rsid w:val="00D04A7E"/>
    <w:rsid w:val="00D061DE"/>
    <w:rsid w:val="00D14A6A"/>
    <w:rsid w:val="00D1528E"/>
    <w:rsid w:val="00D15347"/>
    <w:rsid w:val="00D2070C"/>
    <w:rsid w:val="00D327A4"/>
    <w:rsid w:val="00D43856"/>
    <w:rsid w:val="00D61023"/>
    <w:rsid w:val="00D63226"/>
    <w:rsid w:val="00D710E8"/>
    <w:rsid w:val="00D812D5"/>
    <w:rsid w:val="00D85A06"/>
    <w:rsid w:val="00DA0EAA"/>
    <w:rsid w:val="00DA48AC"/>
    <w:rsid w:val="00DA50A8"/>
    <w:rsid w:val="00DC504E"/>
    <w:rsid w:val="00DC59BD"/>
    <w:rsid w:val="00DD05E0"/>
    <w:rsid w:val="00DE4499"/>
    <w:rsid w:val="00DE45E6"/>
    <w:rsid w:val="00E00FCA"/>
    <w:rsid w:val="00E03A8A"/>
    <w:rsid w:val="00E106C2"/>
    <w:rsid w:val="00E10E62"/>
    <w:rsid w:val="00E113AB"/>
    <w:rsid w:val="00E12820"/>
    <w:rsid w:val="00E168D7"/>
    <w:rsid w:val="00E168F0"/>
    <w:rsid w:val="00E32078"/>
    <w:rsid w:val="00E3575B"/>
    <w:rsid w:val="00E40F32"/>
    <w:rsid w:val="00E53506"/>
    <w:rsid w:val="00E707E2"/>
    <w:rsid w:val="00E83F11"/>
    <w:rsid w:val="00E90BAF"/>
    <w:rsid w:val="00EB700A"/>
    <w:rsid w:val="00EC2E18"/>
    <w:rsid w:val="00ED74E6"/>
    <w:rsid w:val="00EF157F"/>
    <w:rsid w:val="00F0757A"/>
    <w:rsid w:val="00F333C8"/>
    <w:rsid w:val="00F345CF"/>
    <w:rsid w:val="00F40C25"/>
    <w:rsid w:val="00F51088"/>
    <w:rsid w:val="00F6017C"/>
    <w:rsid w:val="00F628B6"/>
    <w:rsid w:val="00F8503D"/>
    <w:rsid w:val="00FA4C46"/>
    <w:rsid w:val="00FA5355"/>
    <w:rsid w:val="00FB01A5"/>
    <w:rsid w:val="00FB3813"/>
    <w:rsid w:val="00FD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FF9966"/>
  <w15:docId w15:val="{638A0589-92F4-4BE5-BFD4-51FCCB65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8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184D"/>
    <w:pPr>
      <w:keepNext/>
      <w:spacing w:after="240"/>
      <w:jc w:val="both"/>
      <w:outlineLvl w:val="0"/>
    </w:pPr>
    <w:rPr>
      <w:rFonts w:cs="Arial"/>
      <w:b/>
      <w:bCs/>
      <w:sz w:val="26"/>
      <w:u w:val="single"/>
    </w:rPr>
  </w:style>
  <w:style w:type="paragraph" w:styleId="Heading2">
    <w:name w:val="heading 2"/>
    <w:basedOn w:val="Normal"/>
    <w:next w:val="Normal"/>
    <w:qFormat/>
    <w:rsid w:val="00CA184D"/>
    <w:pPr>
      <w:keepNext/>
      <w:spacing w:before="240" w:after="120"/>
      <w:jc w:val="both"/>
      <w:outlineLvl w:val="1"/>
    </w:pPr>
    <w:rPr>
      <w:rFonts w:cs="Arial"/>
      <w:b/>
      <w:bCs/>
      <w:sz w:val="24"/>
    </w:rPr>
  </w:style>
  <w:style w:type="paragraph" w:styleId="Heading3">
    <w:name w:val="heading 3"/>
    <w:basedOn w:val="Normal"/>
    <w:next w:val="Normal"/>
    <w:qFormat/>
    <w:rsid w:val="00CA184D"/>
    <w:pPr>
      <w:keepNext/>
      <w:spacing w:after="12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A18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CA184D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CA184D"/>
    <w:pPr>
      <w:spacing w:after="120"/>
      <w:jc w:val="both"/>
    </w:pPr>
    <w:rPr>
      <w:rFonts w:cs="Arial"/>
      <w:bCs/>
    </w:rPr>
  </w:style>
  <w:style w:type="paragraph" w:styleId="Title">
    <w:name w:val="Title"/>
    <w:basedOn w:val="Normal"/>
    <w:qFormat/>
    <w:rsid w:val="00CA184D"/>
    <w:pPr>
      <w:jc w:val="center"/>
    </w:pPr>
    <w:rPr>
      <w:rFonts w:cs="Arial"/>
      <w:b/>
      <w:sz w:val="28"/>
      <w:u w:val="single"/>
    </w:rPr>
  </w:style>
  <w:style w:type="table" w:styleId="TableGrid">
    <w:name w:val="Table Grid"/>
    <w:basedOn w:val="TableNormal"/>
    <w:uiPriority w:val="59"/>
    <w:rsid w:val="00076B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812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6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67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6456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691AF9"/>
    <w:rPr>
      <w:rFonts w:ascii="Arial" w:hAnsi="Arial"/>
      <w:sz w:val="2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4A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4A6A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14A6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C59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9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9B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9BD"/>
    <w:rPr>
      <w:rFonts w:ascii="Arial" w:hAnsi="Arial"/>
      <w:b/>
      <w:bCs/>
      <w:lang w:eastAsia="en-US"/>
    </w:rPr>
  </w:style>
  <w:style w:type="character" w:customStyle="1" w:styleId="CharacterStyle1">
    <w:name w:val="Character Style 1"/>
    <w:uiPriority w:val="99"/>
    <w:rsid w:val="001123CF"/>
    <w:rPr>
      <w:rFonts w:ascii="Arial" w:hAnsi="Arial"/>
      <w:sz w:val="20"/>
    </w:rPr>
  </w:style>
  <w:style w:type="paragraph" w:customStyle="1" w:styleId="Style1">
    <w:name w:val="Style 1"/>
    <w:basedOn w:val="Normal"/>
    <w:uiPriority w:val="99"/>
    <w:rsid w:val="001123C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0"/>
      <w:szCs w:val="20"/>
      <w:lang w:val="en-US" w:eastAsia="en-GB"/>
    </w:rPr>
  </w:style>
  <w:style w:type="paragraph" w:customStyle="1" w:styleId="Style2">
    <w:name w:val="Style 2"/>
    <w:basedOn w:val="Normal"/>
    <w:uiPriority w:val="99"/>
    <w:rsid w:val="001123CF"/>
    <w:pPr>
      <w:widowControl w:val="0"/>
      <w:autoSpaceDE w:val="0"/>
      <w:autoSpaceDN w:val="0"/>
      <w:spacing w:before="252"/>
      <w:ind w:left="72"/>
    </w:pPr>
    <w:rPr>
      <w:rFonts w:eastAsiaTheme="minorEastAsia" w:cs="Arial"/>
      <w:sz w:val="20"/>
      <w:szCs w:val="20"/>
      <w:lang w:val="en-US" w:eastAsia="en-GB"/>
    </w:rPr>
  </w:style>
  <w:style w:type="character" w:customStyle="1" w:styleId="CharacterStyle2">
    <w:name w:val="Character Style 2"/>
    <w:uiPriority w:val="99"/>
    <w:rsid w:val="001123CF"/>
    <w:rPr>
      <w:sz w:val="20"/>
    </w:rPr>
  </w:style>
  <w:style w:type="paragraph" w:customStyle="1" w:styleId="Style3">
    <w:name w:val="Style 3"/>
    <w:basedOn w:val="Normal"/>
    <w:uiPriority w:val="99"/>
    <w:rsid w:val="001123CF"/>
    <w:pPr>
      <w:widowControl w:val="0"/>
      <w:autoSpaceDE w:val="0"/>
      <w:autoSpaceDN w:val="0"/>
      <w:spacing w:before="252"/>
      <w:ind w:left="144"/>
    </w:pPr>
    <w:rPr>
      <w:rFonts w:eastAsiaTheme="minorEastAsia" w:cs="Arial"/>
      <w:sz w:val="20"/>
      <w:szCs w:val="20"/>
      <w:lang w:val="en-US" w:eastAsia="en-GB"/>
    </w:rPr>
  </w:style>
  <w:style w:type="paragraph" w:customStyle="1" w:styleId="Style4">
    <w:name w:val="Style 4"/>
    <w:basedOn w:val="Normal"/>
    <w:uiPriority w:val="99"/>
    <w:rsid w:val="00AB788E"/>
    <w:pPr>
      <w:widowControl w:val="0"/>
      <w:autoSpaceDE w:val="0"/>
      <w:autoSpaceDN w:val="0"/>
      <w:spacing w:before="360"/>
      <w:ind w:left="792" w:right="936" w:firstLine="72"/>
      <w:jc w:val="both"/>
    </w:pPr>
    <w:rPr>
      <w:rFonts w:eastAsiaTheme="minorEastAsia" w:cs="Arial"/>
      <w:sz w:val="20"/>
      <w:szCs w:val="20"/>
      <w:lang w:val="en-US" w:eastAsia="en-GB"/>
    </w:rPr>
  </w:style>
  <w:style w:type="character" w:customStyle="1" w:styleId="Heading1Char">
    <w:name w:val="Heading 1 Char"/>
    <w:link w:val="Heading1"/>
    <w:rsid w:val="00940F2E"/>
    <w:rPr>
      <w:rFonts w:ascii="Arial" w:hAnsi="Arial" w:cs="Arial"/>
      <w:b/>
      <w:bCs/>
      <w:sz w:val="26"/>
      <w:szCs w:val="24"/>
      <w:u w:val="single"/>
      <w:lang w:eastAsia="en-US"/>
    </w:rPr>
  </w:style>
  <w:style w:type="character" w:customStyle="1" w:styleId="BodyTextChar">
    <w:name w:val="Body Text Char"/>
    <w:link w:val="BodyText"/>
    <w:rsid w:val="00940F2E"/>
    <w:rPr>
      <w:rFonts w:ascii="Arial" w:hAnsi="Arial" w:cs="Arial"/>
      <w:b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5C12ACD3752D394D965A2BD26A3AE7E7007D4AD0D2ACC60E48A8D3E2E88DC15EB0" ma:contentTypeVersion="2" ma:contentTypeDescription="" ma:contentTypeScope="" ma:versionID="054e755cd5d59f45244e40de07c8ae13">
  <xsd:schema xmlns:xsd="http://www.w3.org/2001/XMLSchema" xmlns:xs="http://www.w3.org/2001/XMLSchema" xmlns:p="http://schemas.microsoft.com/office/2006/metadata/properties" xmlns:ns2="6652dff5-346d-4207-8b0a-5d884a66049b" targetNamespace="http://schemas.microsoft.com/office/2006/metadata/properties" ma:root="true" ma:fieldsID="cb3cd44d4cc3c0ec285a54532212ac9b" ns2:_="">
    <xsd:import namespace="6652dff5-346d-4207-8b0a-5d884a6604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2dff5-346d-4207-8b0a-5d884a6604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7AAD8-450E-4653-8852-55D6B2FDF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2dff5-346d-4207-8b0a-5d884a660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59884-93CE-48F4-B292-04B5692256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349C72-EEDC-412D-BA9B-612F19DEE0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7A5083-02FD-403A-A0E1-1410AE4E386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2932133-031A-42E2-B7AF-6720D086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DACF-CAA-McCreight-Rev2019-05</vt:lpstr>
    </vt:vector>
  </TitlesOfParts>
  <Company>RFCA Y&amp;H</Company>
  <LinksUpToDate>false</LinksUpToDate>
  <CharactersWithSpaces>4750</CharactersWithSpaces>
  <SharedDoc>false</SharedDoc>
  <HLinks>
    <vt:vector size="6" baseType="variant">
      <vt:variant>
        <vt:i4>1900579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Settings\bryan\My Documents\My Pictures\Association Rose Coloured 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DACF-CAA-McCreight-Rev2019-05</dc:title>
  <dc:subject>Staff, Job Description</dc:subject>
  <dc:creator>Bryan McMahon</dc:creator>
  <cp:keywords>Staff</cp:keywords>
  <cp:lastModifiedBy>NE - Finance Officer (Richard Reed)</cp:lastModifiedBy>
  <cp:revision>2</cp:revision>
  <cp:lastPrinted>2017-06-30T11:49:00Z</cp:lastPrinted>
  <dcterms:created xsi:type="dcterms:W3CDTF">2025-08-04T05:19:00Z</dcterms:created>
  <dcterms:modified xsi:type="dcterms:W3CDTF">2025-08-04T05:19:00Z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0x0101005C12ACD3752D394D965A2BD26A3AE7E7007D4AD0D2ACC60E48A8D3E2E88DC15EB0</vt:lpwstr>
  </property>
</Properties>
</file>